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2C" w:rsidRDefault="00801B82" w:rsidP="00A244CE">
      <w:pPr>
        <w:pStyle w:val="Title"/>
        <w:ind w:right="-288"/>
        <w:rPr>
          <w:rFonts w:ascii="Times New Roman" w:hAnsi="Times New Roman"/>
        </w:rPr>
      </w:pPr>
      <w:r>
        <w:rPr>
          <w:rFonts w:ascii="Times New Roman" w:hAnsi="Times New Roman"/>
        </w:rPr>
        <w:t>GEORGIA</w:t>
      </w:r>
      <w:r w:rsidR="0044722C">
        <w:rPr>
          <w:rFonts w:ascii="Times New Roman" w:hAnsi="Times New Roman"/>
        </w:rPr>
        <w:t xml:space="preserve"> FOOD SAFETY AND DEFENSE TASK FORCE</w:t>
      </w:r>
    </w:p>
    <w:p w:rsidR="00286C0B" w:rsidRDefault="0044722C" w:rsidP="00801B82">
      <w:pPr>
        <w:autoSpaceDE w:val="0"/>
        <w:autoSpaceDN w:val="0"/>
        <w:adjustRightInd w:val="0"/>
        <w:ind w:right="-288"/>
        <w:jc w:val="center"/>
        <w:rPr>
          <w:rFonts w:cs="Arial"/>
          <w:b/>
        </w:rPr>
      </w:pPr>
      <w:r>
        <w:rPr>
          <w:rFonts w:cs="Arial"/>
          <w:b/>
        </w:rPr>
        <w:t>Meeting Minutes</w:t>
      </w:r>
      <w:r w:rsidR="00801B82">
        <w:rPr>
          <w:rFonts w:cs="Arial"/>
          <w:b/>
        </w:rPr>
        <w:t xml:space="preserve"> – </w:t>
      </w:r>
      <w:r w:rsidR="00FE3068">
        <w:rPr>
          <w:rFonts w:cs="Arial"/>
          <w:b/>
        </w:rPr>
        <w:t>October 29</w:t>
      </w:r>
      <w:r w:rsidR="00801B82">
        <w:rPr>
          <w:rFonts w:cs="Arial"/>
          <w:b/>
        </w:rPr>
        <w:t>, 2014</w:t>
      </w:r>
    </w:p>
    <w:p w:rsidR="00286C0B" w:rsidRDefault="00286C0B" w:rsidP="00286C0B">
      <w:pPr>
        <w:autoSpaceDE w:val="0"/>
        <w:autoSpaceDN w:val="0"/>
        <w:adjustRightInd w:val="0"/>
        <w:ind w:left="-288" w:right="-288"/>
        <w:jc w:val="center"/>
        <w:rPr>
          <w:rFonts w:cs="Arial"/>
          <w:b/>
        </w:rPr>
      </w:pPr>
    </w:p>
    <w:p w:rsidR="00286C0B" w:rsidRDefault="00286C0B" w:rsidP="00286C0B">
      <w:pPr>
        <w:autoSpaceDE w:val="0"/>
        <w:autoSpaceDN w:val="0"/>
        <w:adjustRightInd w:val="0"/>
        <w:ind w:left="-288" w:right="-288"/>
        <w:jc w:val="center"/>
        <w:rPr>
          <w:rFonts w:cs="Arial"/>
        </w:rPr>
      </w:pPr>
    </w:p>
    <w:p w:rsidR="00286C0B" w:rsidRPr="00801B82" w:rsidRDefault="00801B82" w:rsidP="001A636E">
      <w:pPr>
        <w:pStyle w:val="Title"/>
      </w:pPr>
      <w:r>
        <w:t xml:space="preserve">This meeting was held at the </w:t>
      </w:r>
      <w:bookmarkStart w:id="0" w:name="_GoBack"/>
      <w:r w:rsidR="00FE3068">
        <w:t>East Metro Health District</w:t>
      </w:r>
      <w:r>
        <w:t xml:space="preserve"> </w:t>
      </w:r>
      <w:r w:rsidR="00FE3068">
        <w:t>office in Lawrenceville</w:t>
      </w:r>
      <w:bookmarkEnd w:id="0"/>
      <w:r>
        <w:t xml:space="preserve">. </w:t>
      </w:r>
      <w:r w:rsidR="00FE3068">
        <w:t>Jason Reagan</w:t>
      </w:r>
      <w:r>
        <w:t xml:space="preserve"> call</w:t>
      </w:r>
      <w:r w:rsidR="00DF38E5">
        <w:t>ed the meeting to order at 10:08</w:t>
      </w:r>
      <w:r>
        <w:t xml:space="preserve"> a.m. Please see the attachment “Sign </w:t>
      </w:r>
      <w:proofErr w:type="gramStart"/>
      <w:r>
        <w:t>In</w:t>
      </w:r>
      <w:proofErr w:type="gramEnd"/>
      <w:r>
        <w:t xml:space="preserve"> Sheet” for the full list of attendees. There was an estimated </w:t>
      </w:r>
      <w:r w:rsidR="00FA62BF">
        <w:t>35</w:t>
      </w:r>
      <w:r>
        <w:t xml:space="preserve"> people in attendance, including those on teleconference.</w:t>
      </w:r>
    </w:p>
    <w:p w:rsidR="00EC7CE1" w:rsidRDefault="00EC7CE1" w:rsidP="00E96D77">
      <w:pPr>
        <w:autoSpaceDE w:val="0"/>
        <w:autoSpaceDN w:val="0"/>
        <w:adjustRightInd w:val="0"/>
        <w:ind w:left="-288" w:right="-288"/>
      </w:pPr>
    </w:p>
    <w:p w:rsidR="00801B82" w:rsidRPr="00801B82" w:rsidRDefault="00801B82" w:rsidP="00D76979">
      <w:pPr>
        <w:pStyle w:val="ListParagraph"/>
        <w:numPr>
          <w:ilvl w:val="0"/>
          <w:numId w:val="29"/>
        </w:numPr>
        <w:autoSpaceDE w:val="0"/>
        <w:autoSpaceDN w:val="0"/>
        <w:adjustRightInd w:val="0"/>
        <w:ind w:right="-288"/>
        <w:rPr>
          <w:b/>
          <w:u w:val="single"/>
        </w:rPr>
      </w:pPr>
      <w:r>
        <w:rPr>
          <w:b/>
        </w:rPr>
        <w:t xml:space="preserve">Opening Remarks by </w:t>
      </w:r>
      <w:r w:rsidR="00DF38E5">
        <w:rPr>
          <w:b/>
        </w:rPr>
        <w:t>Jason Reagan.</w:t>
      </w:r>
    </w:p>
    <w:p w:rsidR="00801B82" w:rsidRPr="00DF38E5" w:rsidRDefault="00801B82" w:rsidP="00DF38E5">
      <w:pPr>
        <w:autoSpaceDE w:val="0"/>
        <w:autoSpaceDN w:val="0"/>
        <w:adjustRightInd w:val="0"/>
        <w:ind w:right="-288"/>
        <w:rPr>
          <w:b/>
          <w:u w:val="single"/>
        </w:rPr>
      </w:pPr>
    </w:p>
    <w:p w:rsidR="00801B82" w:rsidRDefault="00DF38E5" w:rsidP="00D76979">
      <w:pPr>
        <w:pStyle w:val="ListParagraph"/>
        <w:numPr>
          <w:ilvl w:val="0"/>
          <w:numId w:val="29"/>
        </w:numPr>
        <w:autoSpaceDE w:val="0"/>
        <w:autoSpaceDN w:val="0"/>
        <w:adjustRightInd w:val="0"/>
        <w:ind w:right="-288"/>
        <w:rPr>
          <w:b/>
        </w:rPr>
      </w:pPr>
      <w:r>
        <w:rPr>
          <w:b/>
        </w:rPr>
        <w:t xml:space="preserve">GDA – Rapid Response Team, </w:t>
      </w:r>
      <w:r w:rsidR="00801B82" w:rsidRPr="00801B82">
        <w:rPr>
          <w:b/>
        </w:rPr>
        <w:t xml:space="preserve">Legislative Update by </w:t>
      </w:r>
      <w:r>
        <w:rPr>
          <w:b/>
        </w:rPr>
        <w:t>Jessica Badour</w:t>
      </w:r>
      <w:r w:rsidR="00801B82" w:rsidRPr="00801B82">
        <w:rPr>
          <w:b/>
        </w:rPr>
        <w:t xml:space="preserve">, </w:t>
      </w:r>
      <w:r>
        <w:rPr>
          <w:b/>
        </w:rPr>
        <w:t>Recall Outreach Specialist</w:t>
      </w:r>
      <w:r w:rsidR="00801B82" w:rsidRPr="00801B82">
        <w:rPr>
          <w:b/>
        </w:rPr>
        <w:t>.</w:t>
      </w:r>
    </w:p>
    <w:p w:rsidR="00801B82" w:rsidRPr="00DF38E5" w:rsidRDefault="00DF38E5" w:rsidP="00801B82">
      <w:pPr>
        <w:pStyle w:val="ListParagraph"/>
        <w:numPr>
          <w:ilvl w:val="1"/>
          <w:numId w:val="29"/>
        </w:numPr>
        <w:autoSpaceDE w:val="0"/>
        <w:autoSpaceDN w:val="0"/>
        <w:adjustRightInd w:val="0"/>
        <w:ind w:right="-288"/>
        <w:rPr>
          <w:b/>
        </w:rPr>
      </w:pPr>
      <w:r>
        <w:t>No legislative updates at this time.</w:t>
      </w:r>
    </w:p>
    <w:p w:rsidR="00DF38E5" w:rsidRPr="00EA3B74" w:rsidRDefault="00DF38E5" w:rsidP="00801B82">
      <w:pPr>
        <w:pStyle w:val="ListParagraph"/>
        <w:numPr>
          <w:ilvl w:val="1"/>
          <w:numId w:val="29"/>
        </w:numPr>
        <w:autoSpaceDE w:val="0"/>
        <w:autoSpaceDN w:val="0"/>
        <w:adjustRightInd w:val="0"/>
        <w:ind w:right="-288"/>
        <w:rPr>
          <w:b/>
        </w:rPr>
      </w:pPr>
      <w:r>
        <w:t xml:space="preserve">GDA will host a </w:t>
      </w:r>
      <w:r w:rsidR="005A417C" w:rsidRPr="005A417C">
        <w:rPr>
          <w:b/>
        </w:rPr>
        <w:t xml:space="preserve">FSMA </w:t>
      </w:r>
      <w:r w:rsidRPr="005A417C">
        <w:rPr>
          <w:b/>
        </w:rPr>
        <w:t>Listening Session</w:t>
      </w:r>
      <w:r>
        <w:t xml:space="preserve"> with FDA on Wed., Nov. 19 from 9 a.m. to 1 p.m., focusing on the </w:t>
      </w:r>
      <w:r w:rsidR="005A417C">
        <w:t>updated</w:t>
      </w:r>
      <w:r>
        <w:t xml:space="preserve"> rules on Fresh Produce Safety and Preventive Controls in Human Foods. </w:t>
      </w:r>
      <w:hyperlink r:id="rId9" w:history="1">
        <w:r w:rsidR="00FA62BF" w:rsidRPr="005A417C">
          <w:rPr>
            <w:rStyle w:val="Hyperlink"/>
          </w:rPr>
          <w:t xml:space="preserve">The invitation </w:t>
        </w:r>
        <w:r w:rsidR="005A417C" w:rsidRPr="005A417C">
          <w:rPr>
            <w:rStyle w:val="Hyperlink"/>
          </w:rPr>
          <w:t xml:space="preserve">has been </w:t>
        </w:r>
        <w:r w:rsidR="00FA62BF" w:rsidRPr="005A417C">
          <w:rPr>
            <w:rStyle w:val="Hyperlink"/>
          </w:rPr>
          <w:t>posted to th</w:t>
        </w:r>
        <w:r w:rsidR="005A417C" w:rsidRPr="005A417C">
          <w:rPr>
            <w:rStyle w:val="Hyperlink"/>
          </w:rPr>
          <w:t>e FSTF website, under “Events.”</w:t>
        </w:r>
      </w:hyperlink>
      <w:r w:rsidR="00FA62BF">
        <w:t xml:space="preserve"> </w:t>
      </w:r>
    </w:p>
    <w:p w:rsidR="00641CC7" w:rsidRPr="00FA62BF" w:rsidRDefault="00FA62BF" w:rsidP="00DF38E5">
      <w:pPr>
        <w:pStyle w:val="ListParagraph"/>
        <w:numPr>
          <w:ilvl w:val="1"/>
          <w:numId w:val="29"/>
        </w:numPr>
        <w:autoSpaceDE w:val="0"/>
        <w:autoSpaceDN w:val="0"/>
        <w:adjustRightInd w:val="0"/>
        <w:ind w:right="-288"/>
        <w:rPr>
          <w:b/>
        </w:rPr>
      </w:pPr>
      <w:r>
        <w:t>RRT: There have been r</w:t>
      </w:r>
      <w:r w:rsidR="00DF38E5">
        <w:t>ecent recalls</w:t>
      </w:r>
      <w:r>
        <w:t xml:space="preserve"> impacting Georgia, giving the RRT an opportunity to stand up and use</w:t>
      </w:r>
      <w:r w:rsidR="00DF38E5">
        <w:t xml:space="preserve"> </w:t>
      </w:r>
      <w:r>
        <w:t xml:space="preserve">the </w:t>
      </w:r>
      <w:r w:rsidR="00DF38E5">
        <w:t xml:space="preserve">incident command </w:t>
      </w:r>
      <w:r>
        <w:t xml:space="preserve">system </w:t>
      </w:r>
      <w:r w:rsidR="00DF38E5">
        <w:t xml:space="preserve">to respond </w:t>
      </w:r>
      <w:r>
        <w:t>and work some</w:t>
      </w:r>
      <w:r w:rsidR="00DF38E5">
        <w:t xml:space="preserve"> recall effectiveness checks with FDA. </w:t>
      </w:r>
      <w:r>
        <w:t>The RRT held its</w:t>
      </w:r>
      <w:r w:rsidR="00DF38E5">
        <w:t xml:space="preserve"> qua</w:t>
      </w:r>
      <w:r>
        <w:t xml:space="preserve">rterly meeting Oct. 15 in Macon. Topics included </w:t>
      </w:r>
      <w:r w:rsidR="00DF38E5">
        <w:t>food defense, risk assessment, tracebacks, sampling and communications. Some members</w:t>
      </w:r>
      <w:r>
        <w:t xml:space="preserve"> of the RRT</w:t>
      </w:r>
      <w:r w:rsidR="00DF38E5">
        <w:t xml:space="preserve"> attended the National Food Defense Conference in Minnesota</w:t>
      </w:r>
      <w:r>
        <w:t xml:space="preserve"> in September</w:t>
      </w:r>
      <w:r w:rsidR="00DF38E5">
        <w:t xml:space="preserve">, and met with MN’s RRT while there. Some members are at a training this week. </w:t>
      </w:r>
    </w:p>
    <w:p w:rsidR="00FA62BF" w:rsidRPr="00FA62BF" w:rsidRDefault="00FA62BF" w:rsidP="00FA62BF">
      <w:pPr>
        <w:pStyle w:val="ListParagraph"/>
        <w:autoSpaceDE w:val="0"/>
        <w:autoSpaceDN w:val="0"/>
        <w:adjustRightInd w:val="0"/>
        <w:ind w:left="792" w:right="-288"/>
        <w:rPr>
          <w:b/>
        </w:rPr>
      </w:pPr>
    </w:p>
    <w:p w:rsidR="00641CC7" w:rsidRDefault="001310B5" w:rsidP="00D76979">
      <w:pPr>
        <w:pStyle w:val="ListParagraph"/>
        <w:numPr>
          <w:ilvl w:val="0"/>
          <w:numId w:val="29"/>
        </w:numPr>
        <w:autoSpaceDE w:val="0"/>
        <w:autoSpaceDN w:val="0"/>
        <w:adjustRightInd w:val="0"/>
        <w:ind w:right="-288"/>
        <w:rPr>
          <w:b/>
        </w:rPr>
      </w:pPr>
      <w:r>
        <w:rPr>
          <w:b/>
        </w:rPr>
        <w:t>Presentation.</w:t>
      </w:r>
    </w:p>
    <w:p w:rsidR="00641CC7" w:rsidRPr="00641CC7" w:rsidRDefault="00DF38E5" w:rsidP="00641CC7">
      <w:pPr>
        <w:pStyle w:val="ListParagraph"/>
        <w:numPr>
          <w:ilvl w:val="1"/>
          <w:numId w:val="29"/>
        </w:numPr>
        <w:autoSpaceDE w:val="0"/>
        <w:autoSpaceDN w:val="0"/>
        <w:adjustRightInd w:val="0"/>
        <w:ind w:right="-288"/>
        <w:rPr>
          <w:b/>
        </w:rPr>
      </w:pPr>
      <w:r>
        <w:rPr>
          <w:b/>
        </w:rPr>
        <w:t>Jason Reagan</w:t>
      </w:r>
      <w:r w:rsidR="00641CC7">
        <w:t xml:space="preserve">, </w:t>
      </w:r>
      <w:r>
        <w:t>GCEHD, presented on Standard 4</w:t>
      </w:r>
      <w:r w:rsidR="00582DCF">
        <w:t xml:space="preserve">, “Does your Quality Assurance Program live up to its name?” which looked at what the program standards are, specifically what Standard 4 is, how to meet </w:t>
      </w:r>
      <w:r w:rsidR="00066A9F">
        <w:t xml:space="preserve">it </w:t>
      </w:r>
      <w:r w:rsidR="00582DCF">
        <w:t xml:space="preserve">and </w:t>
      </w:r>
      <w:r w:rsidR="00066A9F">
        <w:t>some of the benefits to a food program once the Standard has been achieved.</w:t>
      </w:r>
      <w:r w:rsidR="004F3A69">
        <w:t xml:space="preserve"> Final presentations will be available on the website, </w:t>
      </w:r>
      <w:hyperlink r:id="rId10" w:history="1">
        <w:r w:rsidR="004F3A69" w:rsidRPr="008408D4">
          <w:rPr>
            <w:rStyle w:val="Hyperlink"/>
          </w:rPr>
          <w:t>https://ga.foodsafetytaskforce.com</w:t>
        </w:r>
      </w:hyperlink>
      <w:r w:rsidR="004F3A69">
        <w:t>.</w:t>
      </w:r>
    </w:p>
    <w:p w:rsidR="00641CC7" w:rsidRDefault="00641CC7" w:rsidP="00641CC7">
      <w:pPr>
        <w:pStyle w:val="ListParagraph"/>
        <w:autoSpaceDE w:val="0"/>
        <w:autoSpaceDN w:val="0"/>
        <w:adjustRightInd w:val="0"/>
        <w:ind w:left="792" w:right="-288"/>
        <w:rPr>
          <w:b/>
        </w:rPr>
      </w:pPr>
    </w:p>
    <w:p w:rsidR="00FC1FC0" w:rsidRDefault="00FC1FC0" w:rsidP="00143CAC">
      <w:pPr>
        <w:pStyle w:val="ListParagraph"/>
        <w:numPr>
          <w:ilvl w:val="0"/>
          <w:numId w:val="29"/>
        </w:numPr>
        <w:autoSpaceDE w:val="0"/>
        <w:autoSpaceDN w:val="0"/>
        <w:adjustRightInd w:val="0"/>
        <w:ind w:right="-288"/>
        <w:rPr>
          <w:b/>
        </w:rPr>
      </w:pPr>
      <w:r>
        <w:rPr>
          <w:b/>
        </w:rPr>
        <w:t>Epidemiological Update by Hope Dishman.</w:t>
      </w:r>
    </w:p>
    <w:p w:rsidR="00FC1FC0" w:rsidRPr="00FC1FC0" w:rsidRDefault="001310B5" w:rsidP="00FC1FC0">
      <w:pPr>
        <w:pStyle w:val="ListParagraph"/>
        <w:numPr>
          <w:ilvl w:val="1"/>
          <w:numId w:val="29"/>
        </w:numPr>
        <w:autoSpaceDE w:val="0"/>
        <w:autoSpaceDN w:val="0"/>
        <w:adjustRightInd w:val="0"/>
        <w:ind w:right="-288"/>
        <w:rPr>
          <w:b/>
        </w:rPr>
      </w:pPr>
      <w:r>
        <w:t>No major news to report.</w:t>
      </w:r>
    </w:p>
    <w:p w:rsidR="00910A54" w:rsidRPr="001310B5" w:rsidRDefault="001310B5" w:rsidP="00910A54">
      <w:pPr>
        <w:pStyle w:val="ListParagraph"/>
        <w:numPr>
          <w:ilvl w:val="1"/>
          <w:numId w:val="29"/>
        </w:numPr>
        <w:autoSpaceDE w:val="0"/>
        <w:autoSpaceDN w:val="0"/>
        <w:adjustRightInd w:val="0"/>
        <w:ind w:right="-288"/>
        <w:rPr>
          <w:b/>
        </w:rPr>
      </w:pPr>
      <w:r>
        <w:t xml:space="preserve">Karen Bremer with the Georgia Restaurant Association asked about any illnesses associated with restaurants. </w:t>
      </w:r>
    </w:p>
    <w:p w:rsidR="001310B5" w:rsidRPr="001310B5" w:rsidRDefault="001310B5" w:rsidP="001310B5">
      <w:pPr>
        <w:pStyle w:val="ListParagraph"/>
        <w:autoSpaceDE w:val="0"/>
        <w:autoSpaceDN w:val="0"/>
        <w:adjustRightInd w:val="0"/>
        <w:ind w:left="792" w:right="-288"/>
        <w:rPr>
          <w:b/>
        </w:rPr>
      </w:pPr>
    </w:p>
    <w:p w:rsidR="001310B5" w:rsidRDefault="001310B5" w:rsidP="001310B5">
      <w:pPr>
        <w:pStyle w:val="ListParagraph"/>
        <w:numPr>
          <w:ilvl w:val="0"/>
          <w:numId w:val="29"/>
        </w:numPr>
        <w:autoSpaceDE w:val="0"/>
        <w:autoSpaceDN w:val="0"/>
        <w:adjustRightInd w:val="0"/>
        <w:ind w:right="-288"/>
        <w:rPr>
          <w:b/>
        </w:rPr>
      </w:pPr>
      <w:r>
        <w:rPr>
          <w:b/>
        </w:rPr>
        <w:t>Presentation.</w:t>
      </w:r>
    </w:p>
    <w:p w:rsidR="00AD4BD9" w:rsidRPr="00AD4BD9" w:rsidRDefault="001310B5" w:rsidP="00AD4BD9">
      <w:pPr>
        <w:pStyle w:val="ListParagraph"/>
        <w:numPr>
          <w:ilvl w:val="1"/>
          <w:numId w:val="29"/>
        </w:numPr>
        <w:autoSpaceDE w:val="0"/>
        <w:autoSpaceDN w:val="0"/>
        <w:adjustRightInd w:val="0"/>
        <w:ind w:right="-288"/>
        <w:rPr>
          <w:b/>
        </w:rPr>
      </w:pPr>
      <w:r w:rsidRPr="004F3A69">
        <w:rPr>
          <w:b/>
        </w:rPr>
        <w:t>Dr. Arthur Liang</w:t>
      </w:r>
      <w:r>
        <w:t>, Senior Advisor with the National Center for Emerging and Zoonotic Infectious Diseases at the Centers for Disease Control and Prevention Food Safety Office, presented on “</w:t>
      </w:r>
      <w:proofErr w:type="spellStart"/>
      <w:r>
        <w:t>Cyclosporiasis</w:t>
      </w:r>
      <w:proofErr w:type="spellEnd"/>
      <w:r>
        <w:t xml:space="preserve"> Outbreak Investigations in the U.S. in 2014.”</w:t>
      </w:r>
      <w:r w:rsidR="004F3A69">
        <w:t xml:space="preserve"> Final presentations will be available on the website, </w:t>
      </w:r>
      <w:hyperlink r:id="rId11" w:history="1">
        <w:r w:rsidR="004F3A69" w:rsidRPr="008408D4">
          <w:rPr>
            <w:rStyle w:val="Hyperlink"/>
          </w:rPr>
          <w:t>https://ga.foodsafetytaskforce.com</w:t>
        </w:r>
      </w:hyperlink>
      <w:r w:rsidR="004F3A69">
        <w:t>.</w:t>
      </w:r>
    </w:p>
    <w:p w:rsidR="00AD4BD9" w:rsidRPr="00FA08D6" w:rsidRDefault="00AD4BD9" w:rsidP="00AD4BD9">
      <w:pPr>
        <w:pStyle w:val="ListParagraph"/>
        <w:numPr>
          <w:ilvl w:val="1"/>
          <w:numId w:val="29"/>
        </w:numPr>
        <w:autoSpaceDE w:val="0"/>
        <w:autoSpaceDN w:val="0"/>
        <w:adjustRightInd w:val="0"/>
        <w:ind w:right="-288"/>
        <w:rPr>
          <w:b/>
        </w:rPr>
      </w:pPr>
      <w:r w:rsidRPr="00AD4BD9">
        <w:t xml:space="preserve">Additionally, </w:t>
      </w:r>
      <w:r>
        <w:t xml:space="preserve">Dr. Liang was one of the authors of the </w:t>
      </w:r>
      <w:r w:rsidRPr="005A417C">
        <w:rPr>
          <w:b/>
          <w:i/>
        </w:rPr>
        <w:t>attached</w:t>
      </w:r>
      <w:r>
        <w:t xml:space="preserve"> “</w:t>
      </w:r>
      <w:r w:rsidRPr="008B0EC1">
        <w:t xml:space="preserve">Interagency Coordination and Communication </w:t>
      </w:r>
      <w:proofErr w:type="gramStart"/>
      <w:r w:rsidRPr="008B0EC1">
        <w:t>During</w:t>
      </w:r>
      <w:proofErr w:type="gramEnd"/>
      <w:r w:rsidRPr="008B0EC1">
        <w:t xml:space="preserve"> Multi-State Foodborne Illness Outbreaks</w:t>
      </w:r>
      <w:r>
        <w:t xml:space="preserve">.” While never formally published, this was created by CDC and FDA as a guidance document that may be helpful to members to consider reviewing and incorporating into future policies and procedures. </w:t>
      </w:r>
    </w:p>
    <w:p w:rsidR="00FA08D6" w:rsidRPr="00AD4BD9" w:rsidRDefault="00FA08D6" w:rsidP="00FA08D6">
      <w:pPr>
        <w:pStyle w:val="ListParagraph"/>
        <w:numPr>
          <w:ilvl w:val="1"/>
          <w:numId w:val="29"/>
        </w:numPr>
        <w:autoSpaceDE w:val="0"/>
        <w:autoSpaceDN w:val="0"/>
        <w:adjustRightInd w:val="0"/>
        <w:ind w:right="-288"/>
        <w:rPr>
          <w:b/>
        </w:rPr>
      </w:pPr>
      <w:r>
        <w:t xml:space="preserve">Note: </w:t>
      </w:r>
      <w:r w:rsidRPr="00FA08D6">
        <w:t xml:space="preserve">CDC has scheduled a call to discuss their ongoing efforts to respond to the Ebola outbreak in West Africa for TOMORROW, Nov. 6, from 2-3 p.m. Call-in information is </w:t>
      </w:r>
      <w:r w:rsidRPr="00FA08D6">
        <w:rPr>
          <w:b/>
          <w:i/>
        </w:rPr>
        <w:t>attached</w:t>
      </w:r>
      <w:r w:rsidRPr="00FA08D6">
        <w:t>.</w:t>
      </w:r>
    </w:p>
    <w:p w:rsidR="00FC1FC0" w:rsidRPr="00910A54" w:rsidRDefault="00FC1FC0" w:rsidP="00910A54">
      <w:pPr>
        <w:pStyle w:val="ListParagraph"/>
        <w:autoSpaceDE w:val="0"/>
        <w:autoSpaceDN w:val="0"/>
        <w:adjustRightInd w:val="0"/>
        <w:ind w:left="792" w:right="-288"/>
      </w:pPr>
    </w:p>
    <w:p w:rsidR="00DF38E5" w:rsidRDefault="00DF38E5" w:rsidP="00DF38E5">
      <w:pPr>
        <w:pStyle w:val="ListParagraph"/>
        <w:numPr>
          <w:ilvl w:val="0"/>
          <w:numId w:val="29"/>
        </w:numPr>
        <w:autoSpaceDE w:val="0"/>
        <w:autoSpaceDN w:val="0"/>
        <w:adjustRightInd w:val="0"/>
        <w:ind w:right="-288"/>
        <w:rPr>
          <w:b/>
        </w:rPr>
      </w:pPr>
      <w:r>
        <w:rPr>
          <w:b/>
        </w:rPr>
        <w:t>GEMA Update by Dr. Paul Williams from GEMA.</w:t>
      </w:r>
    </w:p>
    <w:p w:rsidR="004F3A69" w:rsidRDefault="008B0EC1" w:rsidP="004F3A69">
      <w:pPr>
        <w:pStyle w:val="ListParagraph"/>
        <w:numPr>
          <w:ilvl w:val="1"/>
          <w:numId w:val="29"/>
        </w:numPr>
        <w:autoSpaceDE w:val="0"/>
        <w:autoSpaceDN w:val="0"/>
        <w:adjustRightInd w:val="0"/>
        <w:ind w:right="-288"/>
      </w:pPr>
      <w:r w:rsidRPr="008B0EC1">
        <w:t>GEMA is busy con</w:t>
      </w:r>
      <w:r>
        <w:t>ducting trainings with food companies from around the U.S.,</w:t>
      </w:r>
      <w:r w:rsidR="00AD4BD9">
        <w:t xml:space="preserve"> with a focus on best practices</w:t>
      </w:r>
      <w:r>
        <w:t xml:space="preserve"> and continuity of operations. There is also more training available now to address workplace violence and active shooter training. </w:t>
      </w:r>
    </w:p>
    <w:p w:rsidR="008B0EC1" w:rsidRDefault="008B0EC1" w:rsidP="008B0EC1">
      <w:pPr>
        <w:pStyle w:val="ListParagraph"/>
        <w:numPr>
          <w:ilvl w:val="1"/>
          <w:numId w:val="29"/>
        </w:numPr>
        <w:autoSpaceDE w:val="0"/>
        <w:autoSpaceDN w:val="0"/>
        <w:adjustRightInd w:val="0"/>
        <w:ind w:right="-288"/>
      </w:pPr>
      <w:r>
        <w:lastRenderedPageBreak/>
        <w:t>Nov. 18</w:t>
      </w:r>
      <w:r w:rsidRPr="008B0EC1">
        <w:rPr>
          <w:vertAlign w:val="superscript"/>
        </w:rPr>
        <w:t>th</w:t>
      </w:r>
      <w:r>
        <w:t xml:space="preserve"> GEMA is hosting </w:t>
      </w:r>
      <w:proofErr w:type="gramStart"/>
      <w:r>
        <w:t>a training</w:t>
      </w:r>
      <w:proofErr w:type="gramEnd"/>
      <w:r>
        <w:t xml:space="preserve"> at Georgia Tech, industry interested in attending should reach out to </w:t>
      </w:r>
      <w:r w:rsidR="00AD4BD9">
        <w:t>Mark Hodges</w:t>
      </w:r>
      <w:r>
        <w:t xml:space="preserve"> at </w:t>
      </w:r>
      <w:hyperlink r:id="rId12" w:history="1">
        <w:r w:rsidRPr="00165854">
          <w:rPr>
            <w:rStyle w:val="Hyperlink"/>
          </w:rPr>
          <w:t>mark.hodges@gtri.gatech.edu</w:t>
        </w:r>
      </w:hyperlink>
      <w:r>
        <w:t xml:space="preserve">. </w:t>
      </w:r>
    </w:p>
    <w:p w:rsidR="006B61D4" w:rsidRDefault="006B61D4" w:rsidP="008B0EC1">
      <w:pPr>
        <w:pStyle w:val="ListParagraph"/>
        <w:numPr>
          <w:ilvl w:val="1"/>
          <w:numId w:val="29"/>
        </w:numPr>
        <w:autoSpaceDE w:val="0"/>
        <w:autoSpaceDN w:val="0"/>
        <w:adjustRightInd w:val="0"/>
        <w:ind w:right="-288"/>
      </w:pPr>
      <w:r>
        <w:t xml:space="preserve">Next summer, GEMA is planning a fully-functional exercise covering a biological event. Two days will be food-specific and GEMA could use help from our task force members to highlight what exercise deliverables would be most helpful. </w:t>
      </w:r>
    </w:p>
    <w:p w:rsidR="004F6DF7" w:rsidRDefault="008B0EC1" w:rsidP="004F6DF7">
      <w:pPr>
        <w:pStyle w:val="ListParagraph"/>
        <w:numPr>
          <w:ilvl w:val="1"/>
          <w:numId w:val="29"/>
        </w:numPr>
        <w:autoSpaceDE w:val="0"/>
        <w:autoSpaceDN w:val="0"/>
        <w:adjustRightInd w:val="0"/>
        <w:ind w:right="-288"/>
      </w:pPr>
      <w:r>
        <w:t xml:space="preserve">Georgia has an Ebola Task Force looking at the way this virus is impacting the state. They are looking at various issues, including what foods may come from the hot zone into GA. </w:t>
      </w:r>
      <w:r w:rsidR="006B61D4">
        <w:t xml:space="preserve">Bush meat is the most commonly discussed issue. Bush meat is also generically </w:t>
      </w:r>
      <w:r w:rsidR="006B61D4" w:rsidRPr="006B61D4">
        <w:t>calle</w:t>
      </w:r>
      <w:r w:rsidR="006B61D4">
        <w:t xml:space="preserve">d </w:t>
      </w:r>
      <w:proofErr w:type="spellStart"/>
      <w:r w:rsidR="006B61D4">
        <w:t>wildmeat</w:t>
      </w:r>
      <w:proofErr w:type="spellEnd"/>
      <w:r w:rsidR="006B61D4">
        <w:t xml:space="preserve"> and game meat, referring</w:t>
      </w:r>
      <w:r w:rsidR="006B61D4" w:rsidRPr="006B61D4">
        <w:t xml:space="preserve"> to meat from non-domesticated mammals, reptiles, amphibians and birds hunted for food in tropical forests</w:t>
      </w:r>
      <w:r w:rsidR="006B61D4">
        <w:t xml:space="preserve"> in Africa</w:t>
      </w:r>
      <w:r w:rsidR="006B61D4" w:rsidRPr="006B61D4">
        <w:t>.</w:t>
      </w:r>
      <w:r w:rsidR="004F6DF7">
        <w:t xml:space="preserve"> Most of what is found is already processed. FDA Voice recently published a blog about the task force, you can read it </w:t>
      </w:r>
      <w:hyperlink r:id="rId13" w:history="1">
        <w:r w:rsidR="004F6DF7" w:rsidRPr="004F6DF7">
          <w:rPr>
            <w:rStyle w:val="Hyperlink"/>
          </w:rPr>
          <w:t>here</w:t>
        </w:r>
      </w:hyperlink>
      <w:r w:rsidR="004F6DF7">
        <w:t xml:space="preserve">. </w:t>
      </w:r>
    </w:p>
    <w:p w:rsidR="006B61D4" w:rsidRDefault="006B61D4" w:rsidP="006B61D4">
      <w:pPr>
        <w:pStyle w:val="ListParagraph"/>
        <w:autoSpaceDE w:val="0"/>
        <w:autoSpaceDN w:val="0"/>
        <w:adjustRightInd w:val="0"/>
        <w:ind w:left="72" w:right="-288"/>
      </w:pPr>
    </w:p>
    <w:p w:rsidR="006B61D4" w:rsidRPr="00AD4BD9" w:rsidRDefault="006B61D4" w:rsidP="006B61D4">
      <w:pPr>
        <w:pStyle w:val="ListParagraph"/>
        <w:numPr>
          <w:ilvl w:val="0"/>
          <w:numId w:val="29"/>
        </w:numPr>
        <w:autoSpaceDE w:val="0"/>
        <w:autoSpaceDN w:val="0"/>
        <w:adjustRightInd w:val="0"/>
        <w:ind w:right="-288"/>
        <w:rPr>
          <w:b/>
        </w:rPr>
      </w:pPr>
      <w:r w:rsidRPr="00AD4BD9">
        <w:rPr>
          <w:b/>
        </w:rPr>
        <w:t>Additional Comments:</w:t>
      </w:r>
    </w:p>
    <w:p w:rsidR="006B61D4" w:rsidRDefault="006B61D4" w:rsidP="004F6DF7">
      <w:pPr>
        <w:pStyle w:val="ListParagraph"/>
        <w:numPr>
          <w:ilvl w:val="1"/>
          <w:numId w:val="29"/>
        </w:numPr>
        <w:autoSpaceDE w:val="0"/>
        <w:autoSpaceDN w:val="0"/>
        <w:adjustRightInd w:val="0"/>
        <w:ind w:right="-288"/>
      </w:pPr>
      <w:r>
        <w:t xml:space="preserve">Kenneth Cash from USDA </w:t>
      </w:r>
      <w:r w:rsidR="004F6DF7">
        <w:t xml:space="preserve">and Chief Paris Hawkins from U.S. Customs and Border Patrol also </w:t>
      </w:r>
      <w:r>
        <w:t>added to</w:t>
      </w:r>
      <w:r w:rsidR="004F6DF7">
        <w:t xml:space="preserve"> the discussion on Ebola – </w:t>
      </w:r>
      <w:r>
        <w:t xml:space="preserve">USDA </w:t>
      </w:r>
      <w:proofErr w:type="gramStart"/>
      <w:r>
        <w:t>has</w:t>
      </w:r>
      <w:proofErr w:type="gramEnd"/>
      <w:r>
        <w:t xml:space="preserve"> been dealing with some bush meat issues on the retail level, </w:t>
      </w:r>
      <w:r w:rsidR="004F6DF7">
        <w:t xml:space="preserve">and CBP said this is not a new issue; bush meat is always a priority at the border. Officials treat any found products with the most restrictive action. </w:t>
      </w:r>
    </w:p>
    <w:p w:rsidR="004F6DF7" w:rsidRDefault="004F6DF7" w:rsidP="00AD4BD9">
      <w:pPr>
        <w:pStyle w:val="ListParagraph"/>
        <w:numPr>
          <w:ilvl w:val="1"/>
          <w:numId w:val="29"/>
        </w:numPr>
        <w:autoSpaceDE w:val="0"/>
        <w:autoSpaceDN w:val="0"/>
        <w:adjustRightInd w:val="0"/>
        <w:ind w:right="-288"/>
      </w:pPr>
      <w:r>
        <w:t xml:space="preserve">Cameron Wiggins from DPH – Georgia is currently responding to comments on the 2013 Food Code rule, and is hoping to implement the changes in the early part of 2015. Georgia Dept. of Agriculture is also on a 2015 timeline for implementation. </w:t>
      </w:r>
      <w:r w:rsidR="009B2827">
        <w:t xml:space="preserve">Additionally, he welcomed </w:t>
      </w:r>
      <w:r w:rsidR="00AD4BD9" w:rsidRPr="00AD4BD9">
        <w:t xml:space="preserve">Public Health Associate Program </w:t>
      </w:r>
      <w:r w:rsidR="009B2827">
        <w:t xml:space="preserve">fellow Fabiola </w:t>
      </w:r>
      <w:proofErr w:type="spellStart"/>
      <w:r w:rsidR="009B2827">
        <w:t>Flemens</w:t>
      </w:r>
      <w:proofErr w:type="spellEnd"/>
      <w:r w:rsidR="009B2827">
        <w:t xml:space="preserve"> to the team, who will be assisting DPH as more counties in Georgia work to meet the retail standards. </w:t>
      </w:r>
    </w:p>
    <w:p w:rsidR="009B2827" w:rsidRDefault="004F6DF7" w:rsidP="009B2827">
      <w:pPr>
        <w:pStyle w:val="ListParagraph"/>
        <w:numPr>
          <w:ilvl w:val="1"/>
          <w:numId w:val="29"/>
        </w:numPr>
        <w:autoSpaceDE w:val="0"/>
        <w:autoSpaceDN w:val="0"/>
        <w:adjustRightInd w:val="0"/>
        <w:ind w:right="-288"/>
      </w:pPr>
      <w:r>
        <w:t>Karen Bremer from the Georgia Restaurant Association – GRA is working with district health offices to provide quarterly food code webinars</w:t>
      </w:r>
      <w:r w:rsidR="00AD4BD9">
        <w:t xml:space="preserve"> for GRA members</w:t>
      </w:r>
      <w:r>
        <w:t xml:space="preserve">. The webinars will highlight most commonly missed items during inspections. This was sparked in part by great success in Chatham County. </w:t>
      </w:r>
    </w:p>
    <w:p w:rsidR="004F6DF7" w:rsidRDefault="009B2827" w:rsidP="009B2827">
      <w:pPr>
        <w:pStyle w:val="ListParagraph"/>
        <w:numPr>
          <w:ilvl w:val="1"/>
          <w:numId w:val="29"/>
        </w:numPr>
        <w:autoSpaceDE w:val="0"/>
        <w:autoSpaceDN w:val="0"/>
        <w:adjustRightInd w:val="0"/>
        <w:ind w:right="-288"/>
      </w:pPr>
      <w:r>
        <w:t xml:space="preserve">Angie Corder with Georgia Dept. of Ag – </w:t>
      </w:r>
      <w:r w:rsidR="00AD4BD9">
        <w:t xml:space="preserve">Reminder that the </w:t>
      </w:r>
      <w:r w:rsidRPr="005A417C">
        <w:rPr>
          <w:b/>
        </w:rPr>
        <w:t xml:space="preserve">FDA Southeast Regional Retail Food Safety Seminar </w:t>
      </w:r>
      <w:r>
        <w:t xml:space="preserve">will be held </w:t>
      </w:r>
      <w:r w:rsidR="00AD4BD9">
        <w:t>Dec. 8-11 in</w:t>
      </w:r>
      <w:r w:rsidR="005A417C">
        <w:t xml:space="preserve"> Savannah, Ga.</w:t>
      </w:r>
      <w:r>
        <w:t xml:space="preserve"> </w:t>
      </w:r>
      <w:hyperlink r:id="rId14" w:history="1">
        <w:r w:rsidR="005A417C">
          <w:rPr>
            <w:rStyle w:val="Hyperlink"/>
          </w:rPr>
          <w:t>Event registration and details are available on the t</w:t>
        </w:r>
        <w:r w:rsidRPr="008B0EC1">
          <w:rPr>
            <w:rStyle w:val="Hyperlink"/>
          </w:rPr>
          <w:t>ask force websit</w:t>
        </w:r>
        <w:r w:rsidR="005A417C">
          <w:rPr>
            <w:rStyle w:val="Hyperlink"/>
          </w:rPr>
          <w:t>e under “Events,”</w:t>
        </w:r>
      </w:hyperlink>
      <w:r>
        <w:t xml:space="preserve"> remember the h</w:t>
      </w:r>
      <w:r w:rsidR="001A11E0">
        <w:t>otel block will close on Nov. 8</w:t>
      </w:r>
      <w:r w:rsidR="001A11E0" w:rsidRPr="001A11E0">
        <w:rPr>
          <w:vertAlign w:val="superscript"/>
        </w:rPr>
        <w:t>th</w:t>
      </w:r>
      <w:r w:rsidR="001A11E0">
        <w:t xml:space="preserve">, </w:t>
      </w:r>
      <w:r>
        <w:t>so register today and book your hotel soon!</w:t>
      </w:r>
    </w:p>
    <w:p w:rsidR="004F6DF7" w:rsidRDefault="004F6DF7" w:rsidP="004F6DF7">
      <w:pPr>
        <w:pStyle w:val="ListParagraph"/>
        <w:numPr>
          <w:ilvl w:val="1"/>
          <w:numId w:val="29"/>
        </w:numPr>
        <w:autoSpaceDE w:val="0"/>
        <w:autoSpaceDN w:val="0"/>
        <w:adjustRightInd w:val="0"/>
        <w:ind w:right="-288"/>
      </w:pPr>
      <w:r>
        <w:t>Laurie Farmer from FDA – FDA is having Food Safety Modernization Act (FSMA)</w:t>
      </w:r>
      <w:r w:rsidR="00AD4BD9">
        <w:t xml:space="preserve"> “chats” weekly via FoodSHIELD and a</w:t>
      </w:r>
      <w:r>
        <w:t>ny commissioned officials are invited to participate. The approach</w:t>
      </w:r>
      <w:r w:rsidR="00AD4BD9">
        <w:t xml:space="preserve"> of FMSA on the regulatory level</w:t>
      </w:r>
      <w:r>
        <w:t xml:space="preserve"> will be much more “educate as you regulate.” </w:t>
      </w:r>
      <w:r w:rsidR="00AD4BD9">
        <w:t xml:space="preserve">She also reminded the group that </w:t>
      </w:r>
      <w:r>
        <w:t xml:space="preserve">AFDO has funding available for retail standards program implementation via a simple grant process, learn more </w:t>
      </w:r>
      <w:hyperlink r:id="rId15" w:history="1">
        <w:r w:rsidRPr="004F6DF7">
          <w:rPr>
            <w:rStyle w:val="Hyperlink"/>
          </w:rPr>
          <w:t>here</w:t>
        </w:r>
      </w:hyperlink>
      <w:r>
        <w:t xml:space="preserve">. </w:t>
      </w:r>
    </w:p>
    <w:p w:rsidR="009B2827" w:rsidRDefault="009B2827" w:rsidP="009B2827">
      <w:pPr>
        <w:pStyle w:val="ListParagraph"/>
        <w:numPr>
          <w:ilvl w:val="1"/>
          <w:numId w:val="29"/>
        </w:numPr>
        <w:autoSpaceDE w:val="0"/>
        <w:autoSpaceDN w:val="0"/>
        <w:adjustRightInd w:val="0"/>
        <w:ind w:right="-288"/>
      </w:pPr>
      <w:r>
        <w:t xml:space="preserve">Laurie &amp; Chris Smith pointed out there is going to be an open Retail Food Specialist position available with FDA, and they are looking for candidates to interview. The position can be based anywhere in the SE region. Once the position is posted on USA Jobs, a link will also be added to the task force website. </w:t>
      </w:r>
    </w:p>
    <w:p w:rsidR="009B2827" w:rsidRDefault="009B2827" w:rsidP="009B2827">
      <w:pPr>
        <w:pStyle w:val="ListParagraph"/>
        <w:numPr>
          <w:ilvl w:val="1"/>
          <w:numId w:val="29"/>
        </w:numPr>
        <w:autoSpaceDE w:val="0"/>
        <w:autoSpaceDN w:val="0"/>
        <w:adjustRightInd w:val="0"/>
        <w:ind w:right="-288"/>
      </w:pPr>
      <w:r>
        <w:t xml:space="preserve">Erik Coleman from CDC – There are </w:t>
      </w:r>
      <w:r w:rsidRPr="009B2827">
        <w:t xml:space="preserve">two new exciting food safety tools </w:t>
      </w:r>
      <w:r>
        <w:t xml:space="preserve">available, please </w:t>
      </w:r>
      <w:hyperlink r:id="rId16" w:history="1">
        <w:r w:rsidRPr="009B2827">
          <w:rPr>
            <w:rStyle w:val="Hyperlink"/>
          </w:rPr>
          <w:t>share</w:t>
        </w:r>
      </w:hyperlink>
      <w:r>
        <w:t>! Erik has examples of tweets that can be shared, and encourages task force members to share</w:t>
      </w:r>
      <w:r w:rsidR="00AD4BD9">
        <w:t xml:space="preserve"> these tools</w:t>
      </w:r>
      <w:r>
        <w:t xml:space="preserve"> via any outlets your agency offers that might be useful. Email him for any additional information at </w:t>
      </w:r>
      <w:hyperlink r:id="rId17" w:history="1">
        <w:r w:rsidRPr="00165854">
          <w:rPr>
            <w:rStyle w:val="Hyperlink"/>
          </w:rPr>
          <w:t>hye1@cdc.gov</w:t>
        </w:r>
      </w:hyperlink>
      <w:r>
        <w:t xml:space="preserve">. </w:t>
      </w:r>
      <w:r w:rsidR="00AD4BD9">
        <w:t>The tools include:</w:t>
      </w:r>
    </w:p>
    <w:p w:rsidR="009B2827" w:rsidRPr="001A11E0" w:rsidRDefault="009B2827" w:rsidP="009B2827">
      <w:pPr>
        <w:pStyle w:val="ListParagraph"/>
        <w:numPr>
          <w:ilvl w:val="0"/>
          <w:numId w:val="39"/>
        </w:numPr>
        <w:autoSpaceDE w:val="0"/>
        <w:autoSpaceDN w:val="0"/>
        <w:adjustRightInd w:val="0"/>
        <w:ind w:right="-288"/>
      </w:pPr>
      <w:r w:rsidRPr="001A11E0">
        <w:t xml:space="preserve">The </w:t>
      </w:r>
      <w:hyperlink r:id="rId18" w:history="1">
        <w:r w:rsidRPr="001A11E0">
          <w:rPr>
            <w:rStyle w:val="Hyperlink"/>
            <w:bCs/>
          </w:rPr>
          <w:t>e-Learning on Environmental Assessment of Foodborne Illness Outbreaks</w:t>
        </w:r>
      </w:hyperlink>
      <w:r w:rsidR="00AD4BD9" w:rsidRPr="001A11E0">
        <w:t xml:space="preserve">, </w:t>
      </w:r>
      <w:r w:rsidRPr="001A11E0">
        <w:t xml:space="preserve">a free interactive online course to help prepare individuals to serve on a team that investigates foodborne illness outbreaks in restaurants and other food service venues. </w:t>
      </w:r>
    </w:p>
    <w:p w:rsidR="009B2827" w:rsidRPr="008B0EC1" w:rsidRDefault="009B2827" w:rsidP="009B2827">
      <w:pPr>
        <w:numPr>
          <w:ilvl w:val="0"/>
          <w:numId w:val="40"/>
        </w:numPr>
        <w:autoSpaceDE w:val="0"/>
        <w:autoSpaceDN w:val="0"/>
        <w:adjustRightInd w:val="0"/>
        <w:ind w:right="-288"/>
      </w:pPr>
      <w:r w:rsidRPr="001A11E0">
        <w:t xml:space="preserve">The </w:t>
      </w:r>
      <w:hyperlink r:id="rId19" w:history="1">
        <w:r w:rsidRPr="001A11E0">
          <w:rPr>
            <w:rStyle w:val="Hyperlink"/>
            <w:bCs/>
          </w:rPr>
          <w:t>National Voluntary Environmental Assessment Information System (NVEAIS)</w:t>
        </w:r>
      </w:hyperlink>
      <w:r w:rsidR="00AD4BD9" w:rsidRPr="001A11E0">
        <w:t xml:space="preserve">, </w:t>
      </w:r>
      <w:r w:rsidRPr="001A11E0">
        <w:t>a new</w:t>
      </w:r>
      <w:r w:rsidRPr="009B2827">
        <w:t xml:space="preserve"> surveillance system targeted to jurisdictions that inspect and regulate restaurants and other food venues such as banquet facilities, schools, and other institutions. The system provides an avenue to capture underlying environmental assessment data that describes what happened and how events most likely led to a foodborne illness outbreak.</w:t>
      </w:r>
    </w:p>
    <w:p w:rsidR="00DF38E5" w:rsidRDefault="00DF38E5" w:rsidP="00DF38E5">
      <w:pPr>
        <w:pStyle w:val="ListParagraph"/>
        <w:autoSpaceDE w:val="0"/>
        <w:autoSpaceDN w:val="0"/>
        <w:adjustRightInd w:val="0"/>
        <w:ind w:left="72" w:right="-288"/>
        <w:rPr>
          <w:b/>
        </w:rPr>
      </w:pPr>
    </w:p>
    <w:p w:rsidR="008B0EC1" w:rsidRPr="004F3A69" w:rsidRDefault="005A417C" w:rsidP="005A417C">
      <w:pPr>
        <w:pStyle w:val="ListParagraph"/>
        <w:numPr>
          <w:ilvl w:val="0"/>
          <w:numId w:val="29"/>
        </w:numPr>
        <w:autoSpaceDE w:val="0"/>
        <w:autoSpaceDN w:val="0"/>
        <w:adjustRightInd w:val="0"/>
        <w:ind w:right="-288"/>
      </w:pPr>
      <w:r w:rsidRPr="005A417C">
        <w:rPr>
          <w:b/>
        </w:rPr>
        <w:lastRenderedPageBreak/>
        <w:t xml:space="preserve">Closing remarks: </w:t>
      </w:r>
      <w:r w:rsidR="00FC1FC0" w:rsidRPr="00FC1FC0">
        <w:t xml:space="preserve">Next meeting </w:t>
      </w:r>
      <w:r w:rsidR="004F3A69">
        <w:t>dates for 2015 TBD</w:t>
      </w:r>
      <w:r w:rsidR="00FC1FC0" w:rsidRPr="00FC1FC0">
        <w:t xml:space="preserve">. </w:t>
      </w:r>
      <w:r w:rsidR="00FC1FC0" w:rsidRPr="005A417C">
        <w:rPr>
          <w:i/>
          <w:color w:val="FF0000"/>
        </w:rPr>
        <w:t xml:space="preserve">Specific location TBD; if your organization can host, please contact Priya </w:t>
      </w:r>
      <w:r w:rsidR="00AD4BD9" w:rsidRPr="005A417C">
        <w:rPr>
          <w:i/>
          <w:color w:val="FF0000"/>
        </w:rPr>
        <w:t xml:space="preserve">Nair or Jessica Badour </w:t>
      </w:r>
      <w:r w:rsidR="00FC1FC0" w:rsidRPr="005A417C">
        <w:rPr>
          <w:i/>
          <w:color w:val="FF0000"/>
        </w:rPr>
        <w:t xml:space="preserve">to confirm. </w:t>
      </w:r>
      <w:r w:rsidR="00AD4BD9" w:rsidRPr="005A417C">
        <w:rPr>
          <w:i/>
          <w:color w:val="FF0000"/>
        </w:rPr>
        <w:t>The task force is also in</w:t>
      </w:r>
      <w:r w:rsidR="00FC1FC0" w:rsidRPr="005A417C">
        <w:rPr>
          <w:i/>
          <w:color w:val="FF0000"/>
        </w:rPr>
        <w:t xml:space="preserve"> need </w:t>
      </w:r>
      <w:r w:rsidR="00AD4BD9" w:rsidRPr="005A417C">
        <w:rPr>
          <w:i/>
          <w:color w:val="FF0000"/>
        </w:rPr>
        <w:t xml:space="preserve">of any </w:t>
      </w:r>
      <w:r w:rsidR="00FC1FC0" w:rsidRPr="005A417C">
        <w:rPr>
          <w:i/>
          <w:color w:val="FF0000"/>
        </w:rPr>
        <w:t>interested speakers to provide 30-minute presentations</w:t>
      </w:r>
      <w:r w:rsidR="00AD4BD9" w:rsidRPr="005A417C">
        <w:rPr>
          <w:i/>
          <w:color w:val="FF0000"/>
        </w:rPr>
        <w:t xml:space="preserve"> on relevant food defense and food safety topics.</w:t>
      </w:r>
    </w:p>
    <w:sectPr w:rsidR="008B0EC1" w:rsidRPr="004F3A69" w:rsidSect="00A244CE">
      <w:footerReference w:type="default" r:id="rId20"/>
      <w:pgSz w:w="12240" w:h="15840" w:code="1"/>
      <w:pgMar w:top="720" w:right="720" w:bottom="720" w:left="720" w:header="720" w:footer="720"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4A" w:rsidRDefault="00AF3A4A" w:rsidP="002F054B">
      <w:r>
        <w:separator/>
      </w:r>
    </w:p>
  </w:endnote>
  <w:endnote w:type="continuationSeparator" w:id="0">
    <w:p w:rsidR="00AF3A4A" w:rsidRDefault="00AF3A4A" w:rsidP="002F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8159"/>
      <w:docPartObj>
        <w:docPartGallery w:val="Page Numbers (Bottom of Page)"/>
        <w:docPartUnique/>
      </w:docPartObj>
    </w:sdtPr>
    <w:sdtEndPr/>
    <w:sdtContent>
      <w:sdt>
        <w:sdtPr>
          <w:id w:val="860082579"/>
          <w:docPartObj>
            <w:docPartGallery w:val="Page Numbers (Top of Page)"/>
            <w:docPartUnique/>
          </w:docPartObj>
        </w:sdtPr>
        <w:sdtEndPr/>
        <w:sdtContent>
          <w:p w:rsidR="007D3612" w:rsidRDefault="007D3612">
            <w:pPr>
              <w:pStyle w:val="Footer"/>
              <w:jc w:val="right"/>
            </w:pPr>
            <w:r>
              <w:t xml:space="preserve">Page </w:t>
            </w:r>
            <w:r>
              <w:rPr>
                <w:b/>
                <w:bCs/>
              </w:rPr>
              <w:fldChar w:fldCharType="begin"/>
            </w:r>
            <w:r>
              <w:rPr>
                <w:b/>
                <w:bCs/>
              </w:rPr>
              <w:instrText xml:space="preserve"> PAGE </w:instrText>
            </w:r>
            <w:r>
              <w:rPr>
                <w:b/>
                <w:bCs/>
              </w:rPr>
              <w:fldChar w:fldCharType="separate"/>
            </w:r>
            <w:r w:rsidR="00FA08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A08D6">
              <w:rPr>
                <w:b/>
                <w:bCs/>
                <w:noProof/>
              </w:rPr>
              <w:t>3</w:t>
            </w:r>
            <w:r>
              <w:rPr>
                <w:b/>
                <w:bCs/>
              </w:rPr>
              <w:fldChar w:fldCharType="end"/>
            </w:r>
          </w:p>
        </w:sdtContent>
      </w:sdt>
    </w:sdtContent>
  </w:sdt>
  <w:p w:rsidR="00674F85" w:rsidRDefault="00674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4A" w:rsidRDefault="00AF3A4A" w:rsidP="002F054B">
      <w:r>
        <w:separator/>
      </w:r>
    </w:p>
  </w:footnote>
  <w:footnote w:type="continuationSeparator" w:id="0">
    <w:p w:rsidR="00AF3A4A" w:rsidRDefault="00AF3A4A" w:rsidP="002F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6C"/>
    <w:multiLevelType w:val="hybridMultilevel"/>
    <w:tmpl w:val="44909F32"/>
    <w:lvl w:ilvl="0" w:tplc="9FE002D8">
      <w:start w:val="3"/>
      <w:numFmt w:val="decimal"/>
      <w:lvlText w:val="%1."/>
      <w:lvlJc w:val="left"/>
      <w:pPr>
        <w:tabs>
          <w:tab w:val="num" w:pos="72"/>
        </w:tabs>
        <w:ind w:left="72" w:hanging="360"/>
      </w:pPr>
      <w:rPr>
        <w:rFonts w:hint="default"/>
        <w:i w:val="0"/>
      </w:rPr>
    </w:lvl>
    <w:lvl w:ilvl="1" w:tplc="04090001">
      <w:start w:val="1"/>
      <w:numFmt w:val="bullet"/>
      <w:lvlText w:val=""/>
      <w:lvlJc w:val="left"/>
      <w:pPr>
        <w:tabs>
          <w:tab w:val="num" w:pos="792"/>
        </w:tabs>
        <w:ind w:left="792" w:hanging="360"/>
      </w:pPr>
      <w:rPr>
        <w:rFonts w:ascii="Symbol" w:hAnsi="Symbol" w:hint="default"/>
        <w:i w:val="0"/>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
    <w:nsid w:val="05830FE6"/>
    <w:multiLevelType w:val="hybridMultilevel"/>
    <w:tmpl w:val="2C98150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6C978B2"/>
    <w:multiLevelType w:val="hybridMultilevel"/>
    <w:tmpl w:val="148821E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0F973848"/>
    <w:multiLevelType w:val="hybridMultilevel"/>
    <w:tmpl w:val="D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042"/>
    <w:multiLevelType w:val="hybridMultilevel"/>
    <w:tmpl w:val="5A34D3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16852B04"/>
    <w:multiLevelType w:val="hybridMultilevel"/>
    <w:tmpl w:val="CFE4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FC5003"/>
    <w:multiLevelType w:val="hybridMultilevel"/>
    <w:tmpl w:val="852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10499"/>
    <w:multiLevelType w:val="hybridMultilevel"/>
    <w:tmpl w:val="2C66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45BC"/>
    <w:multiLevelType w:val="hybridMultilevel"/>
    <w:tmpl w:val="E13081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1EE67F8"/>
    <w:multiLevelType w:val="hybridMultilevel"/>
    <w:tmpl w:val="BEDEDA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47D1752"/>
    <w:multiLevelType w:val="hybridMultilevel"/>
    <w:tmpl w:val="90E295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6FD7CEA"/>
    <w:multiLevelType w:val="hybridMultilevel"/>
    <w:tmpl w:val="EA1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17064"/>
    <w:multiLevelType w:val="hybridMultilevel"/>
    <w:tmpl w:val="462C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B77AD"/>
    <w:multiLevelType w:val="hybridMultilevel"/>
    <w:tmpl w:val="7158B140"/>
    <w:lvl w:ilvl="0" w:tplc="093A57D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505142"/>
    <w:multiLevelType w:val="hybridMultilevel"/>
    <w:tmpl w:val="4DEA833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2DE43703"/>
    <w:multiLevelType w:val="hybridMultilevel"/>
    <w:tmpl w:val="55B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D4CD2"/>
    <w:multiLevelType w:val="hybridMultilevel"/>
    <w:tmpl w:val="D79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75758"/>
    <w:multiLevelType w:val="hybridMultilevel"/>
    <w:tmpl w:val="3FF031CE"/>
    <w:lvl w:ilvl="0" w:tplc="04090005">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8">
    <w:nsid w:val="31FA05E2"/>
    <w:multiLevelType w:val="hybridMultilevel"/>
    <w:tmpl w:val="E16A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F6A40"/>
    <w:multiLevelType w:val="hybridMultilevel"/>
    <w:tmpl w:val="4502E1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44F76AAB"/>
    <w:multiLevelType w:val="hybridMultilevel"/>
    <w:tmpl w:val="ECECAF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79901E0"/>
    <w:multiLevelType w:val="hybridMultilevel"/>
    <w:tmpl w:val="560E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32C9D"/>
    <w:multiLevelType w:val="hybridMultilevel"/>
    <w:tmpl w:val="7A3CE250"/>
    <w:lvl w:ilvl="0" w:tplc="04090005">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3">
    <w:nsid w:val="5C2E2BE9"/>
    <w:multiLevelType w:val="hybridMultilevel"/>
    <w:tmpl w:val="698A36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5C561610"/>
    <w:multiLevelType w:val="hybridMultilevel"/>
    <w:tmpl w:val="EA8EE18A"/>
    <w:lvl w:ilvl="0" w:tplc="9FE002D8">
      <w:start w:val="3"/>
      <w:numFmt w:val="decimal"/>
      <w:lvlText w:val="%1."/>
      <w:lvlJc w:val="left"/>
      <w:pPr>
        <w:tabs>
          <w:tab w:val="num" w:pos="72"/>
        </w:tabs>
        <w:ind w:left="72" w:hanging="360"/>
      </w:pPr>
      <w:rPr>
        <w:rFonts w:hint="default"/>
        <w:i w:val="0"/>
      </w:rPr>
    </w:lvl>
    <w:lvl w:ilvl="1" w:tplc="9FE002D8">
      <w:start w:val="3"/>
      <w:numFmt w:val="decimal"/>
      <w:lvlText w:val="%2."/>
      <w:lvlJc w:val="left"/>
      <w:pPr>
        <w:tabs>
          <w:tab w:val="num" w:pos="792"/>
        </w:tabs>
        <w:ind w:left="792" w:hanging="360"/>
      </w:pPr>
      <w:rPr>
        <w:rFonts w:hint="default"/>
        <w:i w:val="0"/>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nsid w:val="5DE02C56"/>
    <w:multiLevelType w:val="hybridMultilevel"/>
    <w:tmpl w:val="1334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C4A9D"/>
    <w:multiLevelType w:val="hybridMultilevel"/>
    <w:tmpl w:val="36CE078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66ED598E"/>
    <w:multiLevelType w:val="hybridMultilevel"/>
    <w:tmpl w:val="96141056"/>
    <w:lvl w:ilvl="0" w:tplc="6638E68E">
      <w:start w:val="7"/>
      <w:numFmt w:val="decimal"/>
      <w:lvlText w:val="%1."/>
      <w:lvlJc w:val="left"/>
      <w:pPr>
        <w:ind w:left="72" w:hanging="360"/>
      </w:pPr>
      <w:rPr>
        <w:rFonts w:hint="default"/>
        <w:b/>
        <w:i w:val="0"/>
        <w:u w:val="singl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8">
    <w:nsid w:val="67167D71"/>
    <w:multiLevelType w:val="hybridMultilevel"/>
    <w:tmpl w:val="39D89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67503EAC"/>
    <w:multiLevelType w:val="hybridMultilevel"/>
    <w:tmpl w:val="361AECE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A580525"/>
    <w:multiLevelType w:val="hybridMultilevel"/>
    <w:tmpl w:val="29F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2793F"/>
    <w:multiLevelType w:val="hybridMultilevel"/>
    <w:tmpl w:val="08BED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A6E65"/>
    <w:multiLevelType w:val="hybridMultilevel"/>
    <w:tmpl w:val="F5B2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A050B6"/>
    <w:multiLevelType w:val="hybridMultilevel"/>
    <w:tmpl w:val="2004919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nsid w:val="72C966AF"/>
    <w:multiLevelType w:val="hybridMultilevel"/>
    <w:tmpl w:val="3D02E3C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EA052C"/>
    <w:multiLevelType w:val="hybridMultilevel"/>
    <w:tmpl w:val="2C14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155B8"/>
    <w:multiLevelType w:val="hybridMultilevel"/>
    <w:tmpl w:val="E8E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C3503"/>
    <w:multiLevelType w:val="hybridMultilevel"/>
    <w:tmpl w:val="AC6C295A"/>
    <w:lvl w:ilvl="0" w:tplc="6D9684F8">
      <w:start w:val="1"/>
      <w:numFmt w:val="decimal"/>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8">
    <w:nsid w:val="7B0E21EC"/>
    <w:multiLevelType w:val="hybridMultilevel"/>
    <w:tmpl w:val="A470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62A0F"/>
    <w:multiLevelType w:val="hybridMultilevel"/>
    <w:tmpl w:val="91E0E3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24"/>
  </w:num>
  <w:num w:numId="3">
    <w:abstractNumId w:val="14"/>
  </w:num>
  <w:num w:numId="4">
    <w:abstractNumId w:val="2"/>
  </w:num>
  <w:num w:numId="5">
    <w:abstractNumId w:val="31"/>
  </w:num>
  <w:num w:numId="6">
    <w:abstractNumId w:val="39"/>
  </w:num>
  <w:num w:numId="7">
    <w:abstractNumId w:val="30"/>
  </w:num>
  <w:num w:numId="8">
    <w:abstractNumId w:val="7"/>
  </w:num>
  <w:num w:numId="9">
    <w:abstractNumId w:val="10"/>
  </w:num>
  <w:num w:numId="10">
    <w:abstractNumId w:val="28"/>
  </w:num>
  <w:num w:numId="11">
    <w:abstractNumId w:val="8"/>
  </w:num>
  <w:num w:numId="12">
    <w:abstractNumId w:val="20"/>
  </w:num>
  <w:num w:numId="13">
    <w:abstractNumId w:val="3"/>
  </w:num>
  <w:num w:numId="14">
    <w:abstractNumId w:val="15"/>
  </w:num>
  <w:num w:numId="15">
    <w:abstractNumId w:val="29"/>
  </w:num>
  <w:num w:numId="16">
    <w:abstractNumId w:val="25"/>
  </w:num>
  <w:num w:numId="17">
    <w:abstractNumId w:val="32"/>
  </w:num>
  <w:num w:numId="18">
    <w:abstractNumId w:val="5"/>
  </w:num>
  <w:num w:numId="19">
    <w:abstractNumId w:val="21"/>
  </w:num>
  <w:num w:numId="20">
    <w:abstractNumId w:val="36"/>
  </w:num>
  <w:num w:numId="21">
    <w:abstractNumId w:val="9"/>
  </w:num>
  <w:num w:numId="22">
    <w:abstractNumId w:val="16"/>
  </w:num>
  <w:num w:numId="23">
    <w:abstractNumId w:val="11"/>
  </w:num>
  <w:num w:numId="24">
    <w:abstractNumId w:val="6"/>
  </w:num>
  <w:num w:numId="25">
    <w:abstractNumId w:val="38"/>
  </w:num>
  <w:num w:numId="26">
    <w:abstractNumId w:val="19"/>
  </w:num>
  <w:num w:numId="27">
    <w:abstractNumId w:val="26"/>
  </w:num>
  <w:num w:numId="28">
    <w:abstractNumId w:val="4"/>
  </w:num>
  <w:num w:numId="29">
    <w:abstractNumId w:val="37"/>
  </w:num>
  <w:num w:numId="30">
    <w:abstractNumId w:val="27"/>
  </w:num>
  <w:num w:numId="31">
    <w:abstractNumId w:val="23"/>
  </w:num>
  <w:num w:numId="32">
    <w:abstractNumId w:val="34"/>
  </w:num>
  <w:num w:numId="33">
    <w:abstractNumId w:val="35"/>
  </w:num>
  <w:num w:numId="34">
    <w:abstractNumId w:val="0"/>
  </w:num>
  <w:num w:numId="35">
    <w:abstractNumId w:val="18"/>
  </w:num>
  <w:num w:numId="36">
    <w:abstractNumId w:val="1"/>
  </w:num>
  <w:num w:numId="37">
    <w:abstractNumId w:val="33"/>
  </w:num>
  <w:num w:numId="38">
    <w:abstractNumId w:val="12"/>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C9"/>
    <w:rsid w:val="00000805"/>
    <w:rsid w:val="00003B94"/>
    <w:rsid w:val="000162C8"/>
    <w:rsid w:val="0001690F"/>
    <w:rsid w:val="00021982"/>
    <w:rsid w:val="00024DDC"/>
    <w:rsid w:val="0002548C"/>
    <w:rsid w:val="00026AEE"/>
    <w:rsid w:val="00030B6A"/>
    <w:rsid w:val="000376BB"/>
    <w:rsid w:val="000414D1"/>
    <w:rsid w:val="00060E6D"/>
    <w:rsid w:val="000646D5"/>
    <w:rsid w:val="00066A9F"/>
    <w:rsid w:val="00067806"/>
    <w:rsid w:val="00077CFA"/>
    <w:rsid w:val="00092BDE"/>
    <w:rsid w:val="000939F5"/>
    <w:rsid w:val="000B0927"/>
    <w:rsid w:val="000B218E"/>
    <w:rsid w:val="000B2512"/>
    <w:rsid w:val="000B2A96"/>
    <w:rsid w:val="000C1B6F"/>
    <w:rsid w:val="000C51DD"/>
    <w:rsid w:val="000C631D"/>
    <w:rsid w:val="000C7621"/>
    <w:rsid w:val="000D61D0"/>
    <w:rsid w:val="000E52B6"/>
    <w:rsid w:val="000F27E2"/>
    <w:rsid w:val="000F2E30"/>
    <w:rsid w:val="001042E5"/>
    <w:rsid w:val="001310B5"/>
    <w:rsid w:val="00131F52"/>
    <w:rsid w:val="00140A33"/>
    <w:rsid w:val="00143549"/>
    <w:rsid w:val="00143CAC"/>
    <w:rsid w:val="00154551"/>
    <w:rsid w:val="00157B80"/>
    <w:rsid w:val="001669E6"/>
    <w:rsid w:val="00191985"/>
    <w:rsid w:val="001939D7"/>
    <w:rsid w:val="00194A47"/>
    <w:rsid w:val="001A0899"/>
    <w:rsid w:val="001A11E0"/>
    <w:rsid w:val="001A636E"/>
    <w:rsid w:val="001C5960"/>
    <w:rsid w:val="001D067F"/>
    <w:rsid w:val="001D329A"/>
    <w:rsid w:val="001F078E"/>
    <w:rsid w:val="001F654B"/>
    <w:rsid w:val="001F7927"/>
    <w:rsid w:val="00212D94"/>
    <w:rsid w:val="00237808"/>
    <w:rsid w:val="0024508F"/>
    <w:rsid w:val="00251CE5"/>
    <w:rsid w:val="00251F0E"/>
    <w:rsid w:val="00256332"/>
    <w:rsid w:val="002612E0"/>
    <w:rsid w:val="0026549E"/>
    <w:rsid w:val="002748DC"/>
    <w:rsid w:val="00281AB3"/>
    <w:rsid w:val="00284796"/>
    <w:rsid w:val="00286C0B"/>
    <w:rsid w:val="002A3270"/>
    <w:rsid w:val="002A4CE0"/>
    <w:rsid w:val="002A5CF7"/>
    <w:rsid w:val="002B02A2"/>
    <w:rsid w:val="002B3CBF"/>
    <w:rsid w:val="002B6A17"/>
    <w:rsid w:val="002B7B6B"/>
    <w:rsid w:val="002D10EE"/>
    <w:rsid w:val="002D5A53"/>
    <w:rsid w:val="002E6D88"/>
    <w:rsid w:val="002E7CCB"/>
    <w:rsid w:val="002F054B"/>
    <w:rsid w:val="00311874"/>
    <w:rsid w:val="003125FB"/>
    <w:rsid w:val="00316B97"/>
    <w:rsid w:val="003228C2"/>
    <w:rsid w:val="00323B8A"/>
    <w:rsid w:val="00330C08"/>
    <w:rsid w:val="00334C7B"/>
    <w:rsid w:val="003543E9"/>
    <w:rsid w:val="00373D17"/>
    <w:rsid w:val="00376025"/>
    <w:rsid w:val="00384869"/>
    <w:rsid w:val="003861CE"/>
    <w:rsid w:val="00396161"/>
    <w:rsid w:val="003A526C"/>
    <w:rsid w:val="003C1F29"/>
    <w:rsid w:val="003C51D6"/>
    <w:rsid w:val="003D22FB"/>
    <w:rsid w:val="003D25DB"/>
    <w:rsid w:val="003F2587"/>
    <w:rsid w:val="003F2D10"/>
    <w:rsid w:val="004021C9"/>
    <w:rsid w:val="004041DB"/>
    <w:rsid w:val="00414D4C"/>
    <w:rsid w:val="004161CB"/>
    <w:rsid w:val="00420B70"/>
    <w:rsid w:val="00423D4E"/>
    <w:rsid w:val="004255C7"/>
    <w:rsid w:val="00426F16"/>
    <w:rsid w:val="00430F19"/>
    <w:rsid w:val="0043247F"/>
    <w:rsid w:val="00432E62"/>
    <w:rsid w:val="00440E72"/>
    <w:rsid w:val="00446D6F"/>
    <w:rsid w:val="0044722C"/>
    <w:rsid w:val="00452C5A"/>
    <w:rsid w:val="004579E1"/>
    <w:rsid w:val="00462513"/>
    <w:rsid w:val="00463BD3"/>
    <w:rsid w:val="00463DDA"/>
    <w:rsid w:val="004673B1"/>
    <w:rsid w:val="004879B6"/>
    <w:rsid w:val="004B44D1"/>
    <w:rsid w:val="004B68C6"/>
    <w:rsid w:val="004C0F00"/>
    <w:rsid w:val="004E0101"/>
    <w:rsid w:val="004E3EAA"/>
    <w:rsid w:val="004E6335"/>
    <w:rsid w:val="004F3A69"/>
    <w:rsid w:val="004F5E71"/>
    <w:rsid w:val="004F6DF7"/>
    <w:rsid w:val="00502994"/>
    <w:rsid w:val="00514E99"/>
    <w:rsid w:val="00522152"/>
    <w:rsid w:val="005225F8"/>
    <w:rsid w:val="0052463C"/>
    <w:rsid w:val="00527B3A"/>
    <w:rsid w:val="00531676"/>
    <w:rsid w:val="005500D8"/>
    <w:rsid w:val="00561400"/>
    <w:rsid w:val="005630B9"/>
    <w:rsid w:val="00573270"/>
    <w:rsid w:val="005754F4"/>
    <w:rsid w:val="00581205"/>
    <w:rsid w:val="00582DCF"/>
    <w:rsid w:val="0059377E"/>
    <w:rsid w:val="00593873"/>
    <w:rsid w:val="005973EF"/>
    <w:rsid w:val="005A1343"/>
    <w:rsid w:val="005A417C"/>
    <w:rsid w:val="005A78FE"/>
    <w:rsid w:val="005A7D42"/>
    <w:rsid w:val="005B440C"/>
    <w:rsid w:val="005B54F7"/>
    <w:rsid w:val="005B6FA9"/>
    <w:rsid w:val="005C371E"/>
    <w:rsid w:val="005D70E4"/>
    <w:rsid w:val="005F5A6A"/>
    <w:rsid w:val="006037D8"/>
    <w:rsid w:val="006350AD"/>
    <w:rsid w:val="00636BAC"/>
    <w:rsid w:val="00640770"/>
    <w:rsid w:val="00641CC7"/>
    <w:rsid w:val="0065036B"/>
    <w:rsid w:val="00664742"/>
    <w:rsid w:val="006672D5"/>
    <w:rsid w:val="0067084C"/>
    <w:rsid w:val="00674F62"/>
    <w:rsid w:val="00674F85"/>
    <w:rsid w:val="006939B2"/>
    <w:rsid w:val="006965F2"/>
    <w:rsid w:val="006A1278"/>
    <w:rsid w:val="006A18E4"/>
    <w:rsid w:val="006A6CE9"/>
    <w:rsid w:val="006B61D4"/>
    <w:rsid w:val="006C20D1"/>
    <w:rsid w:val="006C4304"/>
    <w:rsid w:val="006C5F5D"/>
    <w:rsid w:val="006C74C2"/>
    <w:rsid w:val="006E0681"/>
    <w:rsid w:val="006F027B"/>
    <w:rsid w:val="006F0DFD"/>
    <w:rsid w:val="006F2BCD"/>
    <w:rsid w:val="0070327B"/>
    <w:rsid w:val="007040D4"/>
    <w:rsid w:val="007167A8"/>
    <w:rsid w:val="00721A18"/>
    <w:rsid w:val="00725342"/>
    <w:rsid w:val="00732B20"/>
    <w:rsid w:val="00740419"/>
    <w:rsid w:val="00742458"/>
    <w:rsid w:val="00742D42"/>
    <w:rsid w:val="00742EC5"/>
    <w:rsid w:val="0074712A"/>
    <w:rsid w:val="007558A7"/>
    <w:rsid w:val="007576FA"/>
    <w:rsid w:val="00762240"/>
    <w:rsid w:val="00766D9E"/>
    <w:rsid w:val="00766FF8"/>
    <w:rsid w:val="00784196"/>
    <w:rsid w:val="0078425A"/>
    <w:rsid w:val="007B31B9"/>
    <w:rsid w:val="007B3D2B"/>
    <w:rsid w:val="007B4ADF"/>
    <w:rsid w:val="007C368D"/>
    <w:rsid w:val="007D1C1D"/>
    <w:rsid w:val="007D3612"/>
    <w:rsid w:val="007E024F"/>
    <w:rsid w:val="007E5C82"/>
    <w:rsid w:val="007E7DDE"/>
    <w:rsid w:val="007F74ED"/>
    <w:rsid w:val="007F77ED"/>
    <w:rsid w:val="007F78F7"/>
    <w:rsid w:val="007F7B59"/>
    <w:rsid w:val="00801B82"/>
    <w:rsid w:val="00803DEB"/>
    <w:rsid w:val="00805570"/>
    <w:rsid w:val="008153D6"/>
    <w:rsid w:val="00815598"/>
    <w:rsid w:val="00823747"/>
    <w:rsid w:val="008279BA"/>
    <w:rsid w:val="0083120B"/>
    <w:rsid w:val="00845F37"/>
    <w:rsid w:val="00846F17"/>
    <w:rsid w:val="008503D2"/>
    <w:rsid w:val="0085076B"/>
    <w:rsid w:val="008524F3"/>
    <w:rsid w:val="00853244"/>
    <w:rsid w:val="00857E17"/>
    <w:rsid w:val="00863C8E"/>
    <w:rsid w:val="00863CE8"/>
    <w:rsid w:val="00865FA2"/>
    <w:rsid w:val="00870826"/>
    <w:rsid w:val="00870C31"/>
    <w:rsid w:val="00883CF4"/>
    <w:rsid w:val="00885CD5"/>
    <w:rsid w:val="00885D7B"/>
    <w:rsid w:val="0089097B"/>
    <w:rsid w:val="008B0EC1"/>
    <w:rsid w:val="008B2FCC"/>
    <w:rsid w:val="008C69A7"/>
    <w:rsid w:val="008C7F06"/>
    <w:rsid w:val="008D062D"/>
    <w:rsid w:val="008D2129"/>
    <w:rsid w:val="008D5E4F"/>
    <w:rsid w:val="008F22D0"/>
    <w:rsid w:val="008F4020"/>
    <w:rsid w:val="00901ED7"/>
    <w:rsid w:val="00904CAE"/>
    <w:rsid w:val="00910A54"/>
    <w:rsid w:val="009160D3"/>
    <w:rsid w:val="009254B5"/>
    <w:rsid w:val="00931912"/>
    <w:rsid w:val="00931C2D"/>
    <w:rsid w:val="00933337"/>
    <w:rsid w:val="0094032B"/>
    <w:rsid w:val="00951A4F"/>
    <w:rsid w:val="00955305"/>
    <w:rsid w:val="009639FB"/>
    <w:rsid w:val="009650D1"/>
    <w:rsid w:val="00965E14"/>
    <w:rsid w:val="0097044F"/>
    <w:rsid w:val="0097146D"/>
    <w:rsid w:val="00974CC5"/>
    <w:rsid w:val="009770D6"/>
    <w:rsid w:val="00987A86"/>
    <w:rsid w:val="00987CAF"/>
    <w:rsid w:val="00992C88"/>
    <w:rsid w:val="00996E17"/>
    <w:rsid w:val="009A0F20"/>
    <w:rsid w:val="009A6480"/>
    <w:rsid w:val="009B2827"/>
    <w:rsid w:val="009B2D84"/>
    <w:rsid w:val="009B7835"/>
    <w:rsid w:val="009B7C51"/>
    <w:rsid w:val="009D55A6"/>
    <w:rsid w:val="009E1655"/>
    <w:rsid w:val="009E222F"/>
    <w:rsid w:val="009F6431"/>
    <w:rsid w:val="00A00191"/>
    <w:rsid w:val="00A01357"/>
    <w:rsid w:val="00A1757B"/>
    <w:rsid w:val="00A244CE"/>
    <w:rsid w:val="00A2554D"/>
    <w:rsid w:val="00A25AC5"/>
    <w:rsid w:val="00A33088"/>
    <w:rsid w:val="00A36626"/>
    <w:rsid w:val="00A371A2"/>
    <w:rsid w:val="00A45E76"/>
    <w:rsid w:val="00A614EB"/>
    <w:rsid w:val="00A6441B"/>
    <w:rsid w:val="00A81205"/>
    <w:rsid w:val="00A85307"/>
    <w:rsid w:val="00AA13B0"/>
    <w:rsid w:val="00AA3F5F"/>
    <w:rsid w:val="00AA4AE7"/>
    <w:rsid w:val="00AB728B"/>
    <w:rsid w:val="00AC109F"/>
    <w:rsid w:val="00AC2001"/>
    <w:rsid w:val="00AD1752"/>
    <w:rsid w:val="00AD25A3"/>
    <w:rsid w:val="00AD33D7"/>
    <w:rsid w:val="00AD346E"/>
    <w:rsid w:val="00AD4BD9"/>
    <w:rsid w:val="00AD57B0"/>
    <w:rsid w:val="00AD700F"/>
    <w:rsid w:val="00AE29CE"/>
    <w:rsid w:val="00AF1D0B"/>
    <w:rsid w:val="00AF3250"/>
    <w:rsid w:val="00AF3A4A"/>
    <w:rsid w:val="00B053AC"/>
    <w:rsid w:val="00B140A3"/>
    <w:rsid w:val="00B2534F"/>
    <w:rsid w:val="00B36A5E"/>
    <w:rsid w:val="00B47A17"/>
    <w:rsid w:val="00B50D0F"/>
    <w:rsid w:val="00B54E85"/>
    <w:rsid w:val="00B65EDD"/>
    <w:rsid w:val="00B70001"/>
    <w:rsid w:val="00B71223"/>
    <w:rsid w:val="00B840D5"/>
    <w:rsid w:val="00B84F6D"/>
    <w:rsid w:val="00B90ADA"/>
    <w:rsid w:val="00B9420F"/>
    <w:rsid w:val="00B95FAF"/>
    <w:rsid w:val="00BA5977"/>
    <w:rsid w:val="00BC33FE"/>
    <w:rsid w:val="00BC3D9D"/>
    <w:rsid w:val="00BD6D30"/>
    <w:rsid w:val="00BE0A72"/>
    <w:rsid w:val="00BE0D8A"/>
    <w:rsid w:val="00BE4EA0"/>
    <w:rsid w:val="00BE6C21"/>
    <w:rsid w:val="00BF7FAD"/>
    <w:rsid w:val="00C16C5F"/>
    <w:rsid w:val="00C17105"/>
    <w:rsid w:val="00C20E7E"/>
    <w:rsid w:val="00C4581B"/>
    <w:rsid w:val="00C45B80"/>
    <w:rsid w:val="00C527E7"/>
    <w:rsid w:val="00C5661D"/>
    <w:rsid w:val="00C64458"/>
    <w:rsid w:val="00C64B9A"/>
    <w:rsid w:val="00C72AA9"/>
    <w:rsid w:val="00C77468"/>
    <w:rsid w:val="00C80682"/>
    <w:rsid w:val="00C86BCF"/>
    <w:rsid w:val="00C93515"/>
    <w:rsid w:val="00C95C1D"/>
    <w:rsid w:val="00CA0357"/>
    <w:rsid w:val="00CA066B"/>
    <w:rsid w:val="00CA6EE2"/>
    <w:rsid w:val="00CC2C86"/>
    <w:rsid w:val="00CD296F"/>
    <w:rsid w:val="00CD4892"/>
    <w:rsid w:val="00CF25EA"/>
    <w:rsid w:val="00CF4216"/>
    <w:rsid w:val="00CF7454"/>
    <w:rsid w:val="00D05FA1"/>
    <w:rsid w:val="00D12A12"/>
    <w:rsid w:val="00D170C3"/>
    <w:rsid w:val="00D35453"/>
    <w:rsid w:val="00D41059"/>
    <w:rsid w:val="00D443F5"/>
    <w:rsid w:val="00D45044"/>
    <w:rsid w:val="00D451C9"/>
    <w:rsid w:val="00D56447"/>
    <w:rsid w:val="00D5785D"/>
    <w:rsid w:val="00D62815"/>
    <w:rsid w:val="00D63478"/>
    <w:rsid w:val="00D71CD8"/>
    <w:rsid w:val="00D7569B"/>
    <w:rsid w:val="00D76979"/>
    <w:rsid w:val="00D76B46"/>
    <w:rsid w:val="00D76EC8"/>
    <w:rsid w:val="00D839F5"/>
    <w:rsid w:val="00D969C9"/>
    <w:rsid w:val="00DA5CAE"/>
    <w:rsid w:val="00DB52CE"/>
    <w:rsid w:val="00DB7C3A"/>
    <w:rsid w:val="00DC6B89"/>
    <w:rsid w:val="00DD1871"/>
    <w:rsid w:val="00DD690C"/>
    <w:rsid w:val="00DE1421"/>
    <w:rsid w:val="00DE7B04"/>
    <w:rsid w:val="00DF2BD7"/>
    <w:rsid w:val="00DF38E5"/>
    <w:rsid w:val="00DF652D"/>
    <w:rsid w:val="00DF6BBA"/>
    <w:rsid w:val="00E01062"/>
    <w:rsid w:val="00E11E9D"/>
    <w:rsid w:val="00E15144"/>
    <w:rsid w:val="00E153C2"/>
    <w:rsid w:val="00E201CA"/>
    <w:rsid w:val="00E320A5"/>
    <w:rsid w:val="00E33F4D"/>
    <w:rsid w:val="00E40196"/>
    <w:rsid w:val="00E40293"/>
    <w:rsid w:val="00E45EF0"/>
    <w:rsid w:val="00E57AE2"/>
    <w:rsid w:val="00E66730"/>
    <w:rsid w:val="00E7029A"/>
    <w:rsid w:val="00E75CF5"/>
    <w:rsid w:val="00E77296"/>
    <w:rsid w:val="00E8680B"/>
    <w:rsid w:val="00E91D35"/>
    <w:rsid w:val="00E91FD4"/>
    <w:rsid w:val="00E96D77"/>
    <w:rsid w:val="00EA3B74"/>
    <w:rsid w:val="00EA6C71"/>
    <w:rsid w:val="00EB1FC1"/>
    <w:rsid w:val="00EC46D7"/>
    <w:rsid w:val="00EC7CE1"/>
    <w:rsid w:val="00ED1456"/>
    <w:rsid w:val="00ED1CED"/>
    <w:rsid w:val="00ED6259"/>
    <w:rsid w:val="00EE1FA3"/>
    <w:rsid w:val="00EE564A"/>
    <w:rsid w:val="00EE6A40"/>
    <w:rsid w:val="00F00F55"/>
    <w:rsid w:val="00F07488"/>
    <w:rsid w:val="00F10BB6"/>
    <w:rsid w:val="00F23995"/>
    <w:rsid w:val="00F3507C"/>
    <w:rsid w:val="00F36875"/>
    <w:rsid w:val="00F51915"/>
    <w:rsid w:val="00F573DC"/>
    <w:rsid w:val="00F60359"/>
    <w:rsid w:val="00F61B5F"/>
    <w:rsid w:val="00F6237C"/>
    <w:rsid w:val="00F62F56"/>
    <w:rsid w:val="00F649E0"/>
    <w:rsid w:val="00F71C44"/>
    <w:rsid w:val="00F74A49"/>
    <w:rsid w:val="00F7753D"/>
    <w:rsid w:val="00F834EB"/>
    <w:rsid w:val="00F85B94"/>
    <w:rsid w:val="00F957BC"/>
    <w:rsid w:val="00FA08D6"/>
    <w:rsid w:val="00FA62BF"/>
    <w:rsid w:val="00FB04CD"/>
    <w:rsid w:val="00FB1D9C"/>
    <w:rsid w:val="00FC1B89"/>
    <w:rsid w:val="00FC1DF3"/>
    <w:rsid w:val="00FC1FC0"/>
    <w:rsid w:val="00FD1F06"/>
    <w:rsid w:val="00FD4841"/>
    <w:rsid w:val="00FE3068"/>
    <w:rsid w:val="00FE46AD"/>
    <w:rsid w:val="00FE5FB6"/>
    <w:rsid w:val="00FF25E7"/>
    <w:rsid w:val="00FF61D7"/>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08"/>
    <w:rPr>
      <w:sz w:val="24"/>
      <w:szCs w:val="24"/>
    </w:rPr>
  </w:style>
  <w:style w:type="paragraph" w:styleId="Heading1">
    <w:name w:val="heading 1"/>
    <w:basedOn w:val="Normal"/>
    <w:next w:val="Normal"/>
    <w:link w:val="Heading1Char"/>
    <w:qFormat/>
    <w:rsid w:val="00BE4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450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22C"/>
    <w:pPr>
      <w:autoSpaceDE w:val="0"/>
      <w:autoSpaceDN w:val="0"/>
      <w:adjustRightInd w:val="0"/>
      <w:jc w:val="center"/>
    </w:pPr>
    <w:rPr>
      <w:rFonts w:ascii="Arial" w:hAnsi="Arial" w:cs="Arial"/>
      <w:b/>
    </w:rPr>
  </w:style>
  <w:style w:type="paragraph" w:styleId="Header">
    <w:name w:val="header"/>
    <w:basedOn w:val="Normal"/>
    <w:link w:val="HeaderChar"/>
    <w:rsid w:val="002F054B"/>
    <w:pPr>
      <w:tabs>
        <w:tab w:val="center" w:pos="4680"/>
        <w:tab w:val="right" w:pos="9360"/>
      </w:tabs>
    </w:pPr>
  </w:style>
  <w:style w:type="character" w:customStyle="1" w:styleId="HeaderChar">
    <w:name w:val="Header Char"/>
    <w:basedOn w:val="DefaultParagraphFont"/>
    <w:link w:val="Header"/>
    <w:rsid w:val="002F054B"/>
    <w:rPr>
      <w:sz w:val="24"/>
      <w:szCs w:val="24"/>
    </w:rPr>
  </w:style>
  <w:style w:type="paragraph" w:styleId="Footer">
    <w:name w:val="footer"/>
    <w:basedOn w:val="Normal"/>
    <w:link w:val="FooterChar"/>
    <w:uiPriority w:val="99"/>
    <w:rsid w:val="002F054B"/>
    <w:pPr>
      <w:tabs>
        <w:tab w:val="center" w:pos="4680"/>
        <w:tab w:val="right" w:pos="9360"/>
      </w:tabs>
    </w:pPr>
  </w:style>
  <w:style w:type="character" w:customStyle="1" w:styleId="FooterChar">
    <w:name w:val="Footer Char"/>
    <w:basedOn w:val="DefaultParagraphFont"/>
    <w:link w:val="Footer"/>
    <w:uiPriority w:val="99"/>
    <w:rsid w:val="002F054B"/>
    <w:rPr>
      <w:sz w:val="24"/>
      <w:szCs w:val="24"/>
    </w:rPr>
  </w:style>
  <w:style w:type="character" w:styleId="Hyperlink">
    <w:name w:val="Hyperlink"/>
    <w:basedOn w:val="DefaultParagraphFont"/>
    <w:rsid w:val="00561400"/>
    <w:rPr>
      <w:color w:val="0000FF" w:themeColor="hyperlink"/>
      <w:u w:val="single"/>
    </w:rPr>
  </w:style>
  <w:style w:type="paragraph" w:styleId="ListParagraph">
    <w:name w:val="List Paragraph"/>
    <w:basedOn w:val="Normal"/>
    <w:uiPriority w:val="34"/>
    <w:qFormat/>
    <w:rsid w:val="00D12A12"/>
    <w:pPr>
      <w:ind w:left="720"/>
      <w:contextualSpacing/>
    </w:pPr>
  </w:style>
  <w:style w:type="character" w:styleId="CommentReference">
    <w:name w:val="annotation reference"/>
    <w:basedOn w:val="DefaultParagraphFont"/>
    <w:rsid w:val="00D56447"/>
    <w:rPr>
      <w:sz w:val="16"/>
      <w:szCs w:val="16"/>
    </w:rPr>
  </w:style>
  <w:style w:type="paragraph" w:styleId="CommentText">
    <w:name w:val="annotation text"/>
    <w:basedOn w:val="Normal"/>
    <w:link w:val="CommentTextChar"/>
    <w:rsid w:val="00D56447"/>
    <w:rPr>
      <w:sz w:val="20"/>
      <w:szCs w:val="20"/>
    </w:rPr>
  </w:style>
  <w:style w:type="character" w:customStyle="1" w:styleId="CommentTextChar">
    <w:name w:val="Comment Text Char"/>
    <w:basedOn w:val="DefaultParagraphFont"/>
    <w:link w:val="CommentText"/>
    <w:rsid w:val="00D56447"/>
  </w:style>
  <w:style w:type="paragraph" w:styleId="CommentSubject">
    <w:name w:val="annotation subject"/>
    <w:basedOn w:val="CommentText"/>
    <w:next w:val="CommentText"/>
    <w:link w:val="CommentSubjectChar"/>
    <w:rsid w:val="00D56447"/>
    <w:rPr>
      <w:b/>
      <w:bCs/>
    </w:rPr>
  </w:style>
  <w:style w:type="character" w:customStyle="1" w:styleId="CommentSubjectChar">
    <w:name w:val="Comment Subject Char"/>
    <w:basedOn w:val="CommentTextChar"/>
    <w:link w:val="CommentSubject"/>
    <w:rsid w:val="00D56447"/>
    <w:rPr>
      <w:b/>
      <w:bCs/>
    </w:rPr>
  </w:style>
  <w:style w:type="paragraph" w:styleId="BalloonText">
    <w:name w:val="Balloon Text"/>
    <w:basedOn w:val="Normal"/>
    <w:link w:val="BalloonTextChar"/>
    <w:rsid w:val="00D56447"/>
    <w:rPr>
      <w:rFonts w:ascii="Tahoma" w:hAnsi="Tahoma" w:cs="Tahoma"/>
      <w:sz w:val="16"/>
      <w:szCs w:val="16"/>
    </w:rPr>
  </w:style>
  <w:style w:type="character" w:customStyle="1" w:styleId="BalloonTextChar">
    <w:name w:val="Balloon Text Char"/>
    <w:basedOn w:val="DefaultParagraphFont"/>
    <w:link w:val="BalloonText"/>
    <w:rsid w:val="00D56447"/>
    <w:rPr>
      <w:rFonts w:ascii="Tahoma" w:hAnsi="Tahoma" w:cs="Tahoma"/>
      <w:sz w:val="16"/>
      <w:szCs w:val="16"/>
    </w:rPr>
  </w:style>
  <w:style w:type="paragraph" w:styleId="NoSpacing">
    <w:name w:val="No Spacing"/>
    <w:uiPriority w:val="1"/>
    <w:qFormat/>
    <w:rsid w:val="00F00F55"/>
    <w:rPr>
      <w:sz w:val="24"/>
      <w:szCs w:val="24"/>
    </w:rPr>
  </w:style>
  <w:style w:type="character" w:styleId="FollowedHyperlink">
    <w:name w:val="FollowedHyperlink"/>
    <w:basedOn w:val="DefaultParagraphFont"/>
    <w:rsid w:val="00EA6C71"/>
    <w:rPr>
      <w:color w:val="800080" w:themeColor="followedHyperlink"/>
      <w:u w:val="single"/>
    </w:rPr>
  </w:style>
  <w:style w:type="character" w:customStyle="1" w:styleId="Heading1Char">
    <w:name w:val="Heading 1 Char"/>
    <w:basedOn w:val="DefaultParagraphFont"/>
    <w:link w:val="Heading1"/>
    <w:rsid w:val="00BE4E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08"/>
    <w:rPr>
      <w:sz w:val="24"/>
      <w:szCs w:val="24"/>
    </w:rPr>
  </w:style>
  <w:style w:type="paragraph" w:styleId="Heading1">
    <w:name w:val="heading 1"/>
    <w:basedOn w:val="Normal"/>
    <w:next w:val="Normal"/>
    <w:link w:val="Heading1Char"/>
    <w:qFormat/>
    <w:rsid w:val="00BE4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450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22C"/>
    <w:pPr>
      <w:autoSpaceDE w:val="0"/>
      <w:autoSpaceDN w:val="0"/>
      <w:adjustRightInd w:val="0"/>
      <w:jc w:val="center"/>
    </w:pPr>
    <w:rPr>
      <w:rFonts w:ascii="Arial" w:hAnsi="Arial" w:cs="Arial"/>
      <w:b/>
    </w:rPr>
  </w:style>
  <w:style w:type="paragraph" w:styleId="Header">
    <w:name w:val="header"/>
    <w:basedOn w:val="Normal"/>
    <w:link w:val="HeaderChar"/>
    <w:rsid w:val="002F054B"/>
    <w:pPr>
      <w:tabs>
        <w:tab w:val="center" w:pos="4680"/>
        <w:tab w:val="right" w:pos="9360"/>
      </w:tabs>
    </w:pPr>
  </w:style>
  <w:style w:type="character" w:customStyle="1" w:styleId="HeaderChar">
    <w:name w:val="Header Char"/>
    <w:basedOn w:val="DefaultParagraphFont"/>
    <w:link w:val="Header"/>
    <w:rsid w:val="002F054B"/>
    <w:rPr>
      <w:sz w:val="24"/>
      <w:szCs w:val="24"/>
    </w:rPr>
  </w:style>
  <w:style w:type="paragraph" w:styleId="Footer">
    <w:name w:val="footer"/>
    <w:basedOn w:val="Normal"/>
    <w:link w:val="FooterChar"/>
    <w:uiPriority w:val="99"/>
    <w:rsid w:val="002F054B"/>
    <w:pPr>
      <w:tabs>
        <w:tab w:val="center" w:pos="4680"/>
        <w:tab w:val="right" w:pos="9360"/>
      </w:tabs>
    </w:pPr>
  </w:style>
  <w:style w:type="character" w:customStyle="1" w:styleId="FooterChar">
    <w:name w:val="Footer Char"/>
    <w:basedOn w:val="DefaultParagraphFont"/>
    <w:link w:val="Footer"/>
    <w:uiPriority w:val="99"/>
    <w:rsid w:val="002F054B"/>
    <w:rPr>
      <w:sz w:val="24"/>
      <w:szCs w:val="24"/>
    </w:rPr>
  </w:style>
  <w:style w:type="character" w:styleId="Hyperlink">
    <w:name w:val="Hyperlink"/>
    <w:basedOn w:val="DefaultParagraphFont"/>
    <w:rsid w:val="00561400"/>
    <w:rPr>
      <w:color w:val="0000FF" w:themeColor="hyperlink"/>
      <w:u w:val="single"/>
    </w:rPr>
  </w:style>
  <w:style w:type="paragraph" w:styleId="ListParagraph">
    <w:name w:val="List Paragraph"/>
    <w:basedOn w:val="Normal"/>
    <w:uiPriority w:val="34"/>
    <w:qFormat/>
    <w:rsid w:val="00D12A12"/>
    <w:pPr>
      <w:ind w:left="720"/>
      <w:contextualSpacing/>
    </w:pPr>
  </w:style>
  <w:style w:type="character" w:styleId="CommentReference">
    <w:name w:val="annotation reference"/>
    <w:basedOn w:val="DefaultParagraphFont"/>
    <w:rsid w:val="00D56447"/>
    <w:rPr>
      <w:sz w:val="16"/>
      <w:szCs w:val="16"/>
    </w:rPr>
  </w:style>
  <w:style w:type="paragraph" w:styleId="CommentText">
    <w:name w:val="annotation text"/>
    <w:basedOn w:val="Normal"/>
    <w:link w:val="CommentTextChar"/>
    <w:rsid w:val="00D56447"/>
    <w:rPr>
      <w:sz w:val="20"/>
      <w:szCs w:val="20"/>
    </w:rPr>
  </w:style>
  <w:style w:type="character" w:customStyle="1" w:styleId="CommentTextChar">
    <w:name w:val="Comment Text Char"/>
    <w:basedOn w:val="DefaultParagraphFont"/>
    <w:link w:val="CommentText"/>
    <w:rsid w:val="00D56447"/>
  </w:style>
  <w:style w:type="paragraph" w:styleId="CommentSubject">
    <w:name w:val="annotation subject"/>
    <w:basedOn w:val="CommentText"/>
    <w:next w:val="CommentText"/>
    <w:link w:val="CommentSubjectChar"/>
    <w:rsid w:val="00D56447"/>
    <w:rPr>
      <w:b/>
      <w:bCs/>
    </w:rPr>
  </w:style>
  <w:style w:type="character" w:customStyle="1" w:styleId="CommentSubjectChar">
    <w:name w:val="Comment Subject Char"/>
    <w:basedOn w:val="CommentTextChar"/>
    <w:link w:val="CommentSubject"/>
    <w:rsid w:val="00D56447"/>
    <w:rPr>
      <w:b/>
      <w:bCs/>
    </w:rPr>
  </w:style>
  <w:style w:type="paragraph" w:styleId="BalloonText">
    <w:name w:val="Balloon Text"/>
    <w:basedOn w:val="Normal"/>
    <w:link w:val="BalloonTextChar"/>
    <w:rsid w:val="00D56447"/>
    <w:rPr>
      <w:rFonts w:ascii="Tahoma" w:hAnsi="Tahoma" w:cs="Tahoma"/>
      <w:sz w:val="16"/>
      <w:szCs w:val="16"/>
    </w:rPr>
  </w:style>
  <w:style w:type="character" w:customStyle="1" w:styleId="BalloonTextChar">
    <w:name w:val="Balloon Text Char"/>
    <w:basedOn w:val="DefaultParagraphFont"/>
    <w:link w:val="BalloonText"/>
    <w:rsid w:val="00D56447"/>
    <w:rPr>
      <w:rFonts w:ascii="Tahoma" w:hAnsi="Tahoma" w:cs="Tahoma"/>
      <w:sz w:val="16"/>
      <w:szCs w:val="16"/>
    </w:rPr>
  </w:style>
  <w:style w:type="paragraph" w:styleId="NoSpacing">
    <w:name w:val="No Spacing"/>
    <w:uiPriority w:val="1"/>
    <w:qFormat/>
    <w:rsid w:val="00F00F55"/>
    <w:rPr>
      <w:sz w:val="24"/>
      <w:szCs w:val="24"/>
    </w:rPr>
  </w:style>
  <w:style w:type="character" w:styleId="FollowedHyperlink">
    <w:name w:val="FollowedHyperlink"/>
    <w:basedOn w:val="DefaultParagraphFont"/>
    <w:rsid w:val="00EA6C71"/>
    <w:rPr>
      <w:color w:val="800080" w:themeColor="followedHyperlink"/>
      <w:u w:val="single"/>
    </w:rPr>
  </w:style>
  <w:style w:type="character" w:customStyle="1" w:styleId="Heading1Char">
    <w:name w:val="Heading 1 Char"/>
    <w:basedOn w:val="DefaultParagraphFont"/>
    <w:link w:val="Heading1"/>
    <w:rsid w:val="00BE4E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911">
      <w:bodyDiv w:val="1"/>
      <w:marLeft w:val="0"/>
      <w:marRight w:val="0"/>
      <w:marTop w:val="0"/>
      <w:marBottom w:val="0"/>
      <w:divBdr>
        <w:top w:val="none" w:sz="0" w:space="0" w:color="auto"/>
        <w:left w:val="none" w:sz="0" w:space="0" w:color="auto"/>
        <w:bottom w:val="none" w:sz="0" w:space="0" w:color="auto"/>
        <w:right w:val="none" w:sz="0" w:space="0" w:color="auto"/>
      </w:divBdr>
      <w:divsChild>
        <w:div w:id="658660213">
          <w:marLeft w:val="0"/>
          <w:marRight w:val="0"/>
          <w:marTop w:val="0"/>
          <w:marBottom w:val="0"/>
          <w:divBdr>
            <w:top w:val="none" w:sz="0" w:space="0" w:color="auto"/>
            <w:left w:val="none" w:sz="0" w:space="0" w:color="auto"/>
            <w:bottom w:val="none" w:sz="0" w:space="0" w:color="auto"/>
            <w:right w:val="none" w:sz="0" w:space="0" w:color="auto"/>
          </w:divBdr>
        </w:div>
        <w:div w:id="1060594752">
          <w:marLeft w:val="0"/>
          <w:marRight w:val="0"/>
          <w:marTop w:val="0"/>
          <w:marBottom w:val="0"/>
          <w:divBdr>
            <w:top w:val="none" w:sz="0" w:space="0" w:color="auto"/>
            <w:left w:val="none" w:sz="0" w:space="0" w:color="auto"/>
            <w:bottom w:val="none" w:sz="0" w:space="0" w:color="auto"/>
            <w:right w:val="none" w:sz="0" w:space="0" w:color="auto"/>
          </w:divBdr>
        </w:div>
        <w:div w:id="252132367">
          <w:marLeft w:val="0"/>
          <w:marRight w:val="0"/>
          <w:marTop w:val="0"/>
          <w:marBottom w:val="0"/>
          <w:divBdr>
            <w:top w:val="none" w:sz="0" w:space="0" w:color="auto"/>
            <w:left w:val="none" w:sz="0" w:space="0" w:color="auto"/>
            <w:bottom w:val="none" w:sz="0" w:space="0" w:color="auto"/>
            <w:right w:val="none" w:sz="0" w:space="0" w:color="auto"/>
          </w:divBdr>
        </w:div>
        <w:div w:id="876772263">
          <w:marLeft w:val="0"/>
          <w:marRight w:val="0"/>
          <w:marTop w:val="0"/>
          <w:marBottom w:val="0"/>
          <w:divBdr>
            <w:top w:val="none" w:sz="0" w:space="0" w:color="auto"/>
            <w:left w:val="none" w:sz="0" w:space="0" w:color="auto"/>
            <w:bottom w:val="none" w:sz="0" w:space="0" w:color="auto"/>
            <w:right w:val="none" w:sz="0" w:space="0" w:color="auto"/>
          </w:divBdr>
        </w:div>
        <w:div w:id="1627348979">
          <w:marLeft w:val="0"/>
          <w:marRight w:val="0"/>
          <w:marTop w:val="0"/>
          <w:marBottom w:val="0"/>
          <w:divBdr>
            <w:top w:val="none" w:sz="0" w:space="0" w:color="auto"/>
            <w:left w:val="none" w:sz="0" w:space="0" w:color="auto"/>
            <w:bottom w:val="none" w:sz="0" w:space="0" w:color="auto"/>
            <w:right w:val="none" w:sz="0" w:space="0" w:color="auto"/>
          </w:divBdr>
        </w:div>
      </w:divsChild>
    </w:div>
    <w:div w:id="723792000">
      <w:bodyDiv w:val="1"/>
      <w:marLeft w:val="0"/>
      <w:marRight w:val="0"/>
      <w:marTop w:val="0"/>
      <w:marBottom w:val="0"/>
      <w:divBdr>
        <w:top w:val="none" w:sz="0" w:space="0" w:color="auto"/>
        <w:left w:val="none" w:sz="0" w:space="0" w:color="auto"/>
        <w:bottom w:val="none" w:sz="0" w:space="0" w:color="auto"/>
        <w:right w:val="none" w:sz="0" w:space="0" w:color="auto"/>
      </w:divBdr>
    </w:div>
    <w:div w:id="743263581">
      <w:bodyDiv w:val="1"/>
      <w:marLeft w:val="0"/>
      <w:marRight w:val="0"/>
      <w:marTop w:val="0"/>
      <w:marBottom w:val="0"/>
      <w:divBdr>
        <w:top w:val="none" w:sz="0" w:space="0" w:color="auto"/>
        <w:left w:val="none" w:sz="0" w:space="0" w:color="auto"/>
        <w:bottom w:val="none" w:sz="0" w:space="0" w:color="auto"/>
        <w:right w:val="none" w:sz="0" w:space="0" w:color="auto"/>
      </w:divBdr>
    </w:div>
    <w:div w:id="1041856368">
      <w:bodyDiv w:val="1"/>
      <w:marLeft w:val="0"/>
      <w:marRight w:val="0"/>
      <w:marTop w:val="0"/>
      <w:marBottom w:val="0"/>
      <w:divBdr>
        <w:top w:val="none" w:sz="0" w:space="0" w:color="auto"/>
        <w:left w:val="none" w:sz="0" w:space="0" w:color="auto"/>
        <w:bottom w:val="none" w:sz="0" w:space="0" w:color="auto"/>
        <w:right w:val="none" w:sz="0" w:space="0" w:color="auto"/>
      </w:divBdr>
    </w:div>
    <w:div w:id="1200052370">
      <w:bodyDiv w:val="1"/>
      <w:marLeft w:val="0"/>
      <w:marRight w:val="0"/>
      <w:marTop w:val="0"/>
      <w:marBottom w:val="0"/>
      <w:divBdr>
        <w:top w:val="none" w:sz="0" w:space="0" w:color="auto"/>
        <w:left w:val="none" w:sz="0" w:space="0" w:color="auto"/>
        <w:bottom w:val="none" w:sz="0" w:space="0" w:color="auto"/>
        <w:right w:val="none" w:sz="0" w:space="0" w:color="auto"/>
      </w:divBdr>
    </w:div>
    <w:div w:id="1606695243">
      <w:bodyDiv w:val="1"/>
      <w:marLeft w:val="0"/>
      <w:marRight w:val="0"/>
      <w:marTop w:val="0"/>
      <w:marBottom w:val="0"/>
      <w:divBdr>
        <w:top w:val="none" w:sz="0" w:space="0" w:color="auto"/>
        <w:left w:val="none" w:sz="0" w:space="0" w:color="auto"/>
        <w:bottom w:val="none" w:sz="0" w:space="0" w:color="auto"/>
        <w:right w:val="none" w:sz="0" w:space="0" w:color="auto"/>
      </w:divBdr>
    </w:div>
    <w:div w:id="1673986817">
      <w:bodyDiv w:val="1"/>
      <w:marLeft w:val="0"/>
      <w:marRight w:val="0"/>
      <w:marTop w:val="0"/>
      <w:marBottom w:val="0"/>
      <w:divBdr>
        <w:top w:val="none" w:sz="0" w:space="0" w:color="auto"/>
        <w:left w:val="none" w:sz="0" w:space="0" w:color="auto"/>
        <w:bottom w:val="none" w:sz="0" w:space="0" w:color="auto"/>
        <w:right w:val="none" w:sz="0" w:space="0" w:color="auto"/>
      </w:divBdr>
    </w:div>
    <w:div w:id="1910798856">
      <w:bodyDiv w:val="1"/>
      <w:marLeft w:val="0"/>
      <w:marRight w:val="0"/>
      <w:marTop w:val="0"/>
      <w:marBottom w:val="0"/>
      <w:divBdr>
        <w:top w:val="none" w:sz="0" w:space="0" w:color="auto"/>
        <w:left w:val="none" w:sz="0" w:space="0" w:color="auto"/>
        <w:bottom w:val="none" w:sz="0" w:space="0" w:color="auto"/>
        <w:right w:val="none" w:sz="0" w:space="0" w:color="auto"/>
      </w:divBdr>
    </w:div>
    <w:div w:id="1953441659">
      <w:bodyDiv w:val="1"/>
      <w:marLeft w:val="0"/>
      <w:marRight w:val="0"/>
      <w:marTop w:val="0"/>
      <w:marBottom w:val="0"/>
      <w:divBdr>
        <w:top w:val="none" w:sz="0" w:space="0" w:color="auto"/>
        <w:left w:val="none" w:sz="0" w:space="0" w:color="auto"/>
        <w:bottom w:val="none" w:sz="0" w:space="0" w:color="auto"/>
        <w:right w:val="none" w:sz="0" w:space="0" w:color="auto"/>
      </w:divBdr>
    </w:div>
    <w:div w:id="21409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fda.gov/fdavoice/index.php/2014/10/fda-as-part-of-a-coordinated-global-response-on-ebola/" TargetMode="External"/><Relationship Id="rId18" Type="http://schemas.openxmlformats.org/officeDocument/2006/relationships/hyperlink" Target="http://www.cdc.gov/nceh/ehs/elearn/ea_fio/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k.hodges@gtri.gatech.edu" TargetMode="External"/><Relationship Id="rId17" Type="http://schemas.openxmlformats.org/officeDocument/2006/relationships/hyperlink" Target="mailto:hye1@cdc.gov" TargetMode="External"/><Relationship Id="rId2" Type="http://schemas.openxmlformats.org/officeDocument/2006/relationships/numbering" Target="numbering.xml"/><Relationship Id="rId16" Type="http://schemas.openxmlformats.org/officeDocument/2006/relationships/hyperlink" Target="http://www.cdc.gov/nceh/ehs/News/Features/2014/food-safety-tool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foodsafetytaskforce.com" TargetMode="External"/><Relationship Id="rId5" Type="http://schemas.openxmlformats.org/officeDocument/2006/relationships/settings" Target="settings.xml"/><Relationship Id="rId15" Type="http://schemas.openxmlformats.org/officeDocument/2006/relationships/hyperlink" Target="http://afdo.org/retailstandards" TargetMode="External"/><Relationship Id="rId10" Type="http://schemas.openxmlformats.org/officeDocument/2006/relationships/hyperlink" Target="https://ga.foodsafetytaskforce.com" TargetMode="External"/><Relationship Id="rId19" Type="http://schemas.openxmlformats.org/officeDocument/2006/relationships/hyperlink" Target="http://www.cdc.gov/nceh/ehs/nveais/index.htm" TargetMode="External"/><Relationship Id="rId4" Type="http://schemas.microsoft.com/office/2007/relationships/stylesWithEffects" Target="stylesWithEffects.xml"/><Relationship Id="rId9" Type="http://schemas.openxmlformats.org/officeDocument/2006/relationships/hyperlink" Target="https://ga.foodprotectiontaskforce.com/events/2014-fsma-listening-session/" TargetMode="External"/><Relationship Id="rId14" Type="http://schemas.openxmlformats.org/officeDocument/2006/relationships/hyperlink" Target="https://ga.foodprotectiontaskforce.com/events/2014-fda-se-retail-semin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4589-97AC-4BBB-ADD4-6AA16959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Food Safety and Defense Task Force Meeting</vt:lpstr>
    </vt:vector>
  </TitlesOfParts>
  <Company>MN Dept. of Agriculture</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and Defense Task Force Meeting</dc:title>
  <dc:creator>DGennow</dc:creator>
  <cp:lastModifiedBy>Badour, Jessica</cp:lastModifiedBy>
  <cp:revision>15</cp:revision>
  <cp:lastPrinted>2014-03-28T12:47:00Z</cp:lastPrinted>
  <dcterms:created xsi:type="dcterms:W3CDTF">2014-03-26T14:06:00Z</dcterms:created>
  <dcterms:modified xsi:type="dcterms:W3CDTF">2014-11-05T17:40:00Z</dcterms:modified>
</cp:coreProperties>
</file>